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37F42" w14:textId="3AF5F1A7" w:rsidR="00923D0F" w:rsidRPr="002818AA" w:rsidRDefault="00923D0F" w:rsidP="00923D0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205FDC">
        <w:rPr>
          <w:b/>
          <w:noProof/>
          <w:sz w:val="24"/>
          <w:szCs w:val="28"/>
        </w:rPr>
        <w:t>3</w:t>
      </w:r>
      <w:r w:rsidRPr="002818AA">
        <w:rPr>
          <w:b/>
          <w:noProof/>
          <w:sz w:val="24"/>
          <w:szCs w:val="28"/>
        </w:rPr>
        <w:t>-e</w:t>
      </w:r>
      <w:r w:rsidRPr="002818AA">
        <w:rPr>
          <w:b/>
          <w:i/>
          <w:noProof/>
          <w:sz w:val="24"/>
          <w:szCs w:val="28"/>
        </w:rPr>
        <w:tab/>
      </w:r>
      <w:r w:rsidRPr="00F04912">
        <w:rPr>
          <w:b/>
          <w:sz w:val="28"/>
          <w:szCs w:val="28"/>
        </w:rPr>
        <w:t>R3-</w:t>
      </w:r>
      <w:r w:rsidR="00943641">
        <w:rPr>
          <w:b/>
          <w:sz w:val="28"/>
          <w:szCs w:val="28"/>
        </w:rPr>
        <w:t>213490</w:t>
      </w:r>
    </w:p>
    <w:p w14:paraId="27F5E7F0" w14:textId="5A3AC084" w:rsidR="00923D0F" w:rsidRPr="002818AA" w:rsidRDefault="00923D0F" w:rsidP="00923D0F">
      <w:pPr>
        <w:pStyle w:val="CRCoverPage"/>
        <w:outlineLvl w:val="0"/>
        <w:rPr>
          <w:b/>
          <w:noProof/>
          <w:sz w:val="24"/>
          <w:szCs w:val="28"/>
        </w:rPr>
      </w:pPr>
      <w:r w:rsidRPr="002818AA">
        <w:rPr>
          <w:b/>
          <w:noProof/>
          <w:sz w:val="24"/>
          <w:szCs w:val="28"/>
        </w:rPr>
        <w:t xml:space="preserve">Online, </w:t>
      </w:r>
      <w:r w:rsidR="00252FE9" w:rsidRPr="0089070B">
        <w:rPr>
          <w:rFonts w:hint="eastAsia"/>
          <w:b/>
          <w:noProof/>
          <w:sz w:val="24"/>
          <w:szCs w:val="28"/>
        </w:rPr>
        <w:t>Aug</w:t>
      </w:r>
      <w:r>
        <w:rPr>
          <w:b/>
          <w:noProof/>
          <w:sz w:val="24"/>
          <w:szCs w:val="28"/>
        </w:rPr>
        <w:t xml:space="preserve"> </w:t>
      </w:r>
      <w:r w:rsidR="00252FE9">
        <w:rPr>
          <w:b/>
          <w:noProof/>
          <w:sz w:val="24"/>
          <w:szCs w:val="28"/>
        </w:rPr>
        <w:t>16</w:t>
      </w:r>
      <w:r w:rsidRPr="0089070B">
        <w:rPr>
          <w:b/>
          <w:noProof/>
          <w:sz w:val="24"/>
          <w:szCs w:val="28"/>
        </w:rPr>
        <w:t>th</w:t>
      </w:r>
      <w:r w:rsidRPr="002818AA">
        <w:rPr>
          <w:b/>
          <w:noProof/>
          <w:sz w:val="24"/>
          <w:szCs w:val="28"/>
        </w:rPr>
        <w:t xml:space="preserve"> –</w:t>
      </w:r>
      <w:r w:rsidR="00E14B81">
        <w:rPr>
          <w:b/>
          <w:noProof/>
          <w:sz w:val="24"/>
          <w:szCs w:val="28"/>
        </w:rPr>
        <w:t xml:space="preserve"> 2</w:t>
      </w:r>
      <w:r w:rsidR="00252FE9">
        <w:rPr>
          <w:b/>
          <w:noProof/>
          <w:sz w:val="24"/>
          <w:szCs w:val="28"/>
        </w:rPr>
        <w:t>6</w:t>
      </w:r>
      <w:r w:rsidRPr="0089070B">
        <w:rPr>
          <w:b/>
          <w:noProof/>
          <w:sz w:val="24"/>
          <w:szCs w:val="28"/>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585A1478" w:rsidR="00D90766" w:rsidRPr="0089070B" w:rsidRDefault="00D90766" w:rsidP="00EC34EB">
      <w:pPr>
        <w:pStyle w:val="3GPPHeader"/>
        <w:jc w:val="left"/>
        <w:rPr>
          <w:rFonts w:eastAsia="Arial Unicode MS" w:cs="Arial"/>
          <w:szCs w:val="22"/>
          <w:lang w:val="en-US"/>
        </w:rPr>
      </w:pPr>
      <w:r w:rsidRPr="0089070B">
        <w:rPr>
          <w:rFonts w:eastAsia="Arial Unicode MS" w:cs="Arial"/>
          <w:szCs w:val="22"/>
        </w:rPr>
        <w:t>Agenda Item:</w:t>
      </w:r>
      <w:r w:rsidRPr="0089070B">
        <w:rPr>
          <w:rFonts w:eastAsia="Arial Unicode MS" w:cs="Arial"/>
          <w:szCs w:val="22"/>
        </w:rPr>
        <w:tab/>
      </w:r>
      <w:r w:rsidR="00E7795C" w:rsidRPr="0089070B">
        <w:rPr>
          <w:rFonts w:eastAsia="Arial Unicode MS" w:cs="Arial"/>
          <w:szCs w:val="22"/>
        </w:rPr>
        <w:t>1</w:t>
      </w:r>
      <w:r w:rsidR="00B11D8D" w:rsidRPr="0089070B">
        <w:rPr>
          <w:rFonts w:eastAsia="Arial Unicode MS" w:cs="Arial"/>
          <w:szCs w:val="22"/>
        </w:rPr>
        <w:t>5</w:t>
      </w:r>
      <w:r w:rsidR="00E7795C" w:rsidRPr="0089070B">
        <w:rPr>
          <w:rFonts w:eastAsia="Arial Unicode MS" w:cs="Arial"/>
          <w:szCs w:val="22"/>
        </w:rPr>
        <w:t>.</w:t>
      </w:r>
      <w:r w:rsidR="00F34115" w:rsidRPr="0089070B">
        <w:rPr>
          <w:rFonts w:eastAsia="Arial Unicode MS" w:cs="Arial"/>
          <w:szCs w:val="22"/>
        </w:rPr>
        <w:t>2</w:t>
      </w:r>
      <w:r w:rsidR="00163552" w:rsidRPr="0089070B">
        <w:rPr>
          <w:rFonts w:eastAsia="Arial Unicode MS" w:cs="Arial"/>
          <w:szCs w:val="22"/>
        </w:rPr>
        <w:t>.</w:t>
      </w:r>
      <w:r w:rsidR="005C3BB5" w:rsidRPr="0089070B">
        <w:rPr>
          <w:rFonts w:eastAsia="Arial Unicode MS" w:cs="Arial"/>
          <w:szCs w:val="22"/>
        </w:rPr>
        <w:t>2</w:t>
      </w:r>
    </w:p>
    <w:p w14:paraId="418B7CDF" w14:textId="546C9F17" w:rsidR="00D90766" w:rsidRPr="0089070B" w:rsidRDefault="00D90766" w:rsidP="00EC34EB">
      <w:pPr>
        <w:pStyle w:val="3GPPHeader"/>
        <w:jc w:val="left"/>
        <w:rPr>
          <w:rFonts w:eastAsia="Arial Unicode MS" w:cs="Arial"/>
          <w:szCs w:val="22"/>
        </w:rPr>
      </w:pPr>
      <w:r w:rsidRPr="0089070B">
        <w:rPr>
          <w:rFonts w:eastAsia="Arial Unicode MS" w:cs="Arial"/>
          <w:szCs w:val="22"/>
        </w:rPr>
        <w:t>Source:</w:t>
      </w:r>
      <w:r w:rsidRPr="0089070B">
        <w:rPr>
          <w:rFonts w:eastAsia="Arial Unicode MS" w:cs="Arial"/>
          <w:szCs w:val="22"/>
        </w:rPr>
        <w:tab/>
      </w:r>
      <w:r w:rsidR="00205FDC" w:rsidRPr="0089070B">
        <w:rPr>
          <w:rFonts w:eastAsia="Arial Unicode MS" w:cs="Arial"/>
          <w:szCs w:val="22"/>
        </w:rPr>
        <w:t>China Unicom</w:t>
      </w:r>
      <w:r w:rsidR="00BB7EC2">
        <w:rPr>
          <w:rFonts w:eastAsia="Arial Unicode MS" w:cs="Arial"/>
          <w:szCs w:val="22"/>
        </w:rPr>
        <w:t xml:space="preserve">, </w:t>
      </w:r>
      <w:r w:rsidR="00BB7EC2" w:rsidRPr="00CA24E2">
        <w:rPr>
          <w:rFonts w:eastAsia="等线" w:cs="Arial"/>
          <w:szCs w:val="22"/>
        </w:rPr>
        <w:t>China Southern Power Grid</w:t>
      </w:r>
    </w:p>
    <w:p w14:paraId="08FBCC57" w14:textId="1078D793" w:rsidR="00A169A2" w:rsidRPr="0089070B" w:rsidRDefault="00D90766" w:rsidP="00EC34EB">
      <w:pPr>
        <w:pStyle w:val="3GPPHeader"/>
        <w:ind w:left="1695" w:hanging="1695"/>
        <w:jc w:val="left"/>
        <w:rPr>
          <w:rFonts w:eastAsia="Arial Unicode MS" w:cs="Arial"/>
          <w:szCs w:val="22"/>
        </w:rPr>
      </w:pPr>
      <w:r w:rsidRPr="0089070B">
        <w:rPr>
          <w:rFonts w:eastAsia="Arial Unicode MS" w:cs="Arial"/>
          <w:szCs w:val="22"/>
        </w:rPr>
        <w:t>Title:</w:t>
      </w:r>
      <w:r w:rsidRPr="0089070B">
        <w:rPr>
          <w:rFonts w:eastAsia="Arial Unicode MS" w:cs="Arial"/>
          <w:szCs w:val="22"/>
        </w:rPr>
        <w:tab/>
      </w:r>
      <w:proofErr w:type="spellStart"/>
      <w:r w:rsidR="00163552" w:rsidRPr="0089070B">
        <w:rPr>
          <w:rFonts w:eastAsia="Arial Unicode MS" w:cs="Arial"/>
          <w:szCs w:val="22"/>
        </w:rPr>
        <w:t>QoE</w:t>
      </w:r>
      <w:proofErr w:type="spellEnd"/>
      <w:r w:rsidR="00163552" w:rsidRPr="0089070B">
        <w:rPr>
          <w:rFonts w:eastAsia="Arial Unicode MS" w:cs="Arial"/>
          <w:szCs w:val="22"/>
        </w:rPr>
        <w:t xml:space="preserve"> </w:t>
      </w:r>
      <w:r w:rsidR="008E2A13" w:rsidRPr="0089070B">
        <w:rPr>
          <w:rFonts w:eastAsia="Arial Unicode MS" w:cs="Arial"/>
          <w:szCs w:val="22"/>
        </w:rPr>
        <w:t>measurement in mobility scenarios</w:t>
      </w:r>
    </w:p>
    <w:p w14:paraId="502715B8" w14:textId="13E21557" w:rsidR="00D90766" w:rsidRPr="0089070B" w:rsidRDefault="00D90766" w:rsidP="00EC34EB">
      <w:pPr>
        <w:pStyle w:val="3GPPHeader"/>
        <w:ind w:left="1695" w:hanging="1695"/>
        <w:jc w:val="left"/>
        <w:rPr>
          <w:rFonts w:eastAsia="Arial Unicode MS" w:cs="Arial"/>
          <w:szCs w:val="22"/>
        </w:rPr>
      </w:pPr>
      <w:r w:rsidRPr="0089070B">
        <w:rPr>
          <w:rFonts w:eastAsia="Arial Unicode MS" w:cs="Arial"/>
          <w:szCs w:val="22"/>
        </w:rPr>
        <w:t>Document for:</w:t>
      </w:r>
      <w:r w:rsidRPr="0089070B">
        <w:rPr>
          <w:rFonts w:eastAsia="Arial Unicode MS" w:cs="Arial"/>
          <w:szCs w:val="22"/>
        </w:rPr>
        <w:tab/>
      </w:r>
      <w:r w:rsidR="002A0EAE" w:rsidRPr="0089070B">
        <w:rPr>
          <w:rFonts w:eastAsia="Arial Unicode MS" w:cs="Arial"/>
          <w:szCs w:val="22"/>
        </w:rPr>
        <w:t>Agreement</w:t>
      </w:r>
    </w:p>
    <w:p w14:paraId="6BAD3427"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Introduction</w:t>
      </w:r>
    </w:p>
    <w:p w14:paraId="63C828FF" w14:textId="12DC6A75" w:rsidR="00D90766" w:rsidRDefault="00490C9F" w:rsidP="00EC34EB">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 xml:space="preserve">his paper discusses </w:t>
      </w:r>
      <w:proofErr w:type="spellStart"/>
      <w:r w:rsidR="00FB5A76">
        <w:rPr>
          <w:rStyle w:val="IvDbodytextChar"/>
          <w:rFonts w:asciiTheme="minorHAnsi" w:hAnsiTheme="minorHAnsi" w:cstheme="minorHAnsi"/>
          <w:i w:val="0"/>
          <w:color w:val="auto"/>
          <w:sz w:val="22"/>
          <w:lang w:val="en-GB"/>
        </w:rPr>
        <w:t>QoE</w:t>
      </w:r>
      <w:proofErr w:type="spellEnd"/>
      <w:r w:rsidR="00FB5A76">
        <w:rPr>
          <w:rStyle w:val="IvDbodytextChar"/>
          <w:rFonts w:asciiTheme="minorHAnsi" w:hAnsiTheme="minorHAnsi" w:cstheme="minorHAnsi"/>
          <w:i w:val="0"/>
          <w:color w:val="auto"/>
          <w:sz w:val="22"/>
          <w:lang w:val="en-GB"/>
        </w:rPr>
        <w:t xml:space="preserve"> </w:t>
      </w:r>
      <w:r w:rsidR="00822653">
        <w:rPr>
          <w:rStyle w:val="IvDbodytextChar"/>
          <w:rFonts w:asciiTheme="minorHAnsi" w:hAnsiTheme="minorHAnsi" w:cstheme="minorHAnsi"/>
          <w:i w:val="0"/>
          <w:color w:val="auto"/>
          <w:sz w:val="22"/>
          <w:lang w:val="en-GB"/>
        </w:rPr>
        <w:t>configuration and reporting in mobility s</w:t>
      </w:r>
      <w:r w:rsidR="0089070B">
        <w:rPr>
          <w:rStyle w:val="IvDbodytextChar"/>
          <w:rFonts w:asciiTheme="minorHAnsi" w:hAnsiTheme="minorHAnsi" w:cstheme="minorHAnsi"/>
          <w:i w:val="0"/>
          <w:color w:val="auto"/>
          <w:sz w:val="22"/>
          <w:lang w:val="en-GB"/>
        </w:rPr>
        <w:t>c</w:t>
      </w:r>
      <w:r w:rsidR="00822653">
        <w:rPr>
          <w:rStyle w:val="IvDbodytextChar"/>
          <w:rFonts w:asciiTheme="minorHAnsi" w:hAnsiTheme="minorHAnsi" w:cstheme="minorHAnsi"/>
          <w:i w:val="0"/>
          <w:color w:val="auto"/>
          <w:sz w:val="22"/>
          <w:lang w:val="en-GB"/>
        </w:rPr>
        <w:t>enarios</w:t>
      </w:r>
      <w:r w:rsidR="00AB15D5" w:rsidRPr="005E7DF5">
        <w:rPr>
          <w:rStyle w:val="IvDbodytextChar"/>
          <w:rFonts w:asciiTheme="minorHAnsi" w:hAnsiTheme="minorHAnsi" w:cstheme="minorHAnsi"/>
          <w:i w:val="0"/>
          <w:color w:val="auto"/>
          <w:sz w:val="22"/>
          <w:lang w:val="en-GB"/>
        </w:rPr>
        <w:t>.</w:t>
      </w:r>
      <w:r w:rsidR="00FB5A76">
        <w:rPr>
          <w:rStyle w:val="IvDbodytextChar"/>
          <w:rFonts w:asciiTheme="minorHAnsi" w:hAnsiTheme="minorHAnsi" w:cstheme="minorHAnsi"/>
          <w:i w:val="0"/>
          <w:color w:val="auto"/>
          <w:sz w:val="22"/>
          <w:lang w:val="en-GB"/>
        </w:rPr>
        <w:t xml:space="preserve"> More specifically, the focus is on the following objectives of the </w:t>
      </w:r>
      <w:r w:rsidR="00516779">
        <w:rPr>
          <w:rStyle w:val="IvDbodytextChar"/>
          <w:rFonts w:asciiTheme="minorHAnsi" w:hAnsiTheme="minorHAnsi" w:cstheme="minorHAnsi"/>
          <w:i w:val="0"/>
          <w:color w:val="auto"/>
          <w:sz w:val="22"/>
          <w:lang w:val="en-GB"/>
        </w:rPr>
        <w:t>Rel-17 NR QoE</w:t>
      </w:r>
      <w:r w:rsidR="00FB5A76">
        <w:rPr>
          <w:rStyle w:val="IvDbodytextChar"/>
          <w:rFonts w:asciiTheme="minorHAnsi" w:hAnsiTheme="minorHAnsi" w:cstheme="minorHAnsi"/>
          <w:i w:val="0"/>
          <w:color w:val="auto"/>
          <w:sz w:val="22"/>
          <w:lang w:val="en-GB"/>
        </w:rPr>
        <w:t xml:space="preserve"> W</w:t>
      </w:r>
      <w:r w:rsidR="00FB5A76" w:rsidRPr="00F97715">
        <w:rPr>
          <w:rStyle w:val="IvDbodytextChar"/>
          <w:rFonts w:asciiTheme="minorHAnsi" w:hAnsiTheme="minorHAnsi" w:cstheme="minorHAnsi"/>
          <w:i w:val="0"/>
          <w:color w:val="auto"/>
          <w:sz w:val="22"/>
          <w:lang w:val="en-GB"/>
        </w:rPr>
        <w:t>I</w:t>
      </w:r>
      <w:r w:rsidR="00F97715" w:rsidRPr="00F97715">
        <w:rPr>
          <w:rStyle w:val="IvDbodytextChar"/>
          <w:rFonts w:asciiTheme="minorHAnsi" w:hAnsiTheme="minorHAnsi" w:cstheme="minorHAnsi"/>
          <w:i w:val="0"/>
          <w:color w:val="auto"/>
          <w:sz w:val="22"/>
          <w:lang w:val="en-GB"/>
        </w:rPr>
        <w:t xml:space="preserve"> </w:t>
      </w:r>
      <w:r w:rsidR="00F97715" w:rsidRPr="00F97715">
        <w:rPr>
          <w:rFonts w:asciiTheme="minorHAnsi" w:hAnsiTheme="minorHAnsi" w:cstheme="minorHAnsi"/>
          <w:i w:val="0"/>
          <w:color w:val="auto"/>
          <w:sz w:val="22"/>
          <w:szCs w:val="22"/>
          <w:lang w:eastAsia="zh-TW"/>
        </w:rPr>
        <w:t>RP-210913</w:t>
      </w:r>
      <w:r w:rsidR="00FB5A76" w:rsidRPr="00F97715">
        <w:rPr>
          <w:rStyle w:val="IvDbodytextChar"/>
          <w:rFonts w:asciiTheme="minorHAnsi" w:hAnsiTheme="minorHAnsi" w:cstheme="minorHAnsi"/>
          <w:i w:val="0"/>
          <w:color w:val="auto"/>
          <w:sz w:val="22"/>
          <w:lang w:val="en-GB"/>
        </w:rPr>
        <w:t>:</w:t>
      </w:r>
    </w:p>
    <w:p w14:paraId="1D6915BE" w14:textId="2CECCB2C" w:rsidR="00FB5A76" w:rsidRPr="00822653" w:rsidRDefault="00822653" w:rsidP="00822653">
      <w:pPr>
        <w:numPr>
          <w:ilvl w:val="0"/>
          <w:numId w:val="5"/>
        </w:numPr>
        <w:spacing w:after="0"/>
        <w:rPr>
          <w:rFonts w:ascii="Calibri" w:hAnsi="Calibri" w:cs="Calibri"/>
          <w:sz w:val="22"/>
          <w:szCs w:val="22"/>
        </w:rPr>
      </w:pPr>
      <w:r w:rsidRPr="00822653">
        <w:rPr>
          <w:rFonts w:ascii="Calibri" w:hAnsi="Calibri" w:cs="Calibri"/>
          <w:sz w:val="22"/>
          <w:szCs w:val="22"/>
        </w:rPr>
        <w:t xml:space="preserve">Specify the support for </w:t>
      </w:r>
      <w:proofErr w:type="spellStart"/>
      <w:r w:rsidRPr="00822653">
        <w:rPr>
          <w:rFonts w:ascii="Calibri" w:hAnsi="Calibri" w:cs="Calibri"/>
          <w:sz w:val="22"/>
          <w:szCs w:val="22"/>
        </w:rPr>
        <w:t>QoE</w:t>
      </w:r>
      <w:proofErr w:type="spellEnd"/>
      <w:r w:rsidRPr="00822653">
        <w:rPr>
          <w:rFonts w:ascii="Calibri" w:hAnsi="Calibri" w:cs="Calibri"/>
          <w:sz w:val="22"/>
          <w:szCs w:val="22"/>
        </w:rPr>
        <w:t xml:space="preserve"> measurement collection and reporting continuity in intra-system intra-RAT mobility scenario for signal</w:t>
      </w:r>
      <w:r w:rsidR="0089070B">
        <w:rPr>
          <w:rFonts w:ascii="Calibri" w:hAnsi="Calibri" w:cs="Calibri"/>
          <w:sz w:val="22"/>
          <w:szCs w:val="22"/>
        </w:rPr>
        <w:t>l</w:t>
      </w:r>
      <w:r w:rsidRPr="00822653">
        <w:rPr>
          <w:rFonts w:ascii="Calibri" w:hAnsi="Calibri" w:cs="Calibri"/>
          <w:sz w:val="22"/>
          <w:szCs w:val="22"/>
        </w:rPr>
        <w:t xml:space="preserve">ing based </w:t>
      </w:r>
      <w:proofErr w:type="spellStart"/>
      <w:r w:rsidRPr="00822653">
        <w:rPr>
          <w:rFonts w:ascii="Calibri" w:hAnsi="Calibri" w:cs="Calibri"/>
          <w:sz w:val="22"/>
          <w:szCs w:val="22"/>
        </w:rPr>
        <w:t>QoE</w:t>
      </w:r>
      <w:proofErr w:type="spellEnd"/>
      <w:r w:rsidRPr="00822653">
        <w:rPr>
          <w:rFonts w:ascii="Calibri" w:hAnsi="Calibri" w:cs="Calibri"/>
          <w:sz w:val="22"/>
          <w:szCs w:val="22"/>
        </w:rPr>
        <w:t xml:space="preserve">. Mobility support for management based </w:t>
      </w:r>
      <w:proofErr w:type="spellStart"/>
      <w:r w:rsidRPr="00822653">
        <w:rPr>
          <w:rFonts w:ascii="Calibri" w:hAnsi="Calibri" w:cs="Calibri"/>
          <w:sz w:val="22"/>
          <w:szCs w:val="22"/>
        </w:rPr>
        <w:t>QoE</w:t>
      </w:r>
      <w:proofErr w:type="spellEnd"/>
      <w:r w:rsidRPr="00822653">
        <w:rPr>
          <w:rFonts w:ascii="Calibri" w:hAnsi="Calibri" w:cs="Calibri"/>
          <w:sz w:val="22"/>
          <w:szCs w:val="22"/>
        </w:rPr>
        <w:t xml:space="preserve"> measurements is pending input from SA5.</w:t>
      </w:r>
    </w:p>
    <w:p w14:paraId="10D9B241" w14:textId="62532A2B" w:rsidR="00D90766" w:rsidRDefault="00855544" w:rsidP="00EC34EB">
      <w:pPr>
        <w:pStyle w:val="1"/>
        <w:rPr>
          <w:rFonts w:asciiTheme="minorHAnsi" w:hAnsiTheme="minorHAnsi" w:cstheme="minorHAnsi"/>
          <w:sz w:val="40"/>
        </w:rPr>
      </w:pPr>
      <w:r>
        <w:rPr>
          <w:rFonts w:asciiTheme="minorHAnsi" w:hAnsiTheme="minorHAnsi" w:cstheme="minorHAnsi"/>
          <w:sz w:val="40"/>
        </w:rPr>
        <w:t>Discussion</w:t>
      </w:r>
    </w:p>
    <w:p w14:paraId="73E18F86" w14:textId="4F19B951" w:rsidR="00F05303" w:rsidRPr="00316506" w:rsidRDefault="00F05303" w:rsidP="00316506">
      <w:pPr>
        <w:pStyle w:val="2"/>
        <w:rPr>
          <w:rFonts w:asciiTheme="minorHAnsi" w:hAnsiTheme="minorHAnsi" w:cstheme="minorHAnsi"/>
          <w:sz w:val="36"/>
          <w:szCs w:val="36"/>
        </w:rPr>
      </w:pPr>
      <w:r w:rsidRPr="00316506">
        <w:rPr>
          <w:rFonts w:asciiTheme="minorHAnsi" w:hAnsiTheme="minorHAnsi" w:cstheme="minorHAnsi" w:hint="eastAsia"/>
          <w:sz w:val="36"/>
          <w:szCs w:val="36"/>
        </w:rPr>
        <w:t>S</w:t>
      </w:r>
      <w:r w:rsidRPr="00316506">
        <w:rPr>
          <w:rFonts w:asciiTheme="minorHAnsi" w:hAnsiTheme="minorHAnsi" w:cstheme="minorHAnsi"/>
          <w:sz w:val="36"/>
          <w:szCs w:val="36"/>
        </w:rPr>
        <w:t xml:space="preserve">upport for management-based </w:t>
      </w:r>
      <w:proofErr w:type="spellStart"/>
      <w:r w:rsidRPr="00316506">
        <w:rPr>
          <w:rFonts w:asciiTheme="minorHAnsi" w:hAnsiTheme="minorHAnsi" w:cstheme="minorHAnsi"/>
          <w:sz w:val="36"/>
          <w:szCs w:val="36"/>
        </w:rPr>
        <w:t>QoE</w:t>
      </w:r>
      <w:proofErr w:type="spellEnd"/>
      <w:r w:rsidRPr="00316506">
        <w:rPr>
          <w:rFonts w:asciiTheme="minorHAnsi" w:hAnsiTheme="minorHAnsi" w:cstheme="minorHAnsi"/>
          <w:sz w:val="36"/>
          <w:szCs w:val="36"/>
        </w:rPr>
        <w:t xml:space="preserve"> in mobility </w:t>
      </w:r>
    </w:p>
    <w:p w14:paraId="4FBBB07B" w14:textId="7EBD662E" w:rsidR="00F05303" w:rsidRDefault="00E66228" w:rsidP="00F05303">
      <w:pPr>
        <w:rPr>
          <w:rFonts w:ascii="Calibri" w:hAnsi="Calibri" w:cs="Calibri"/>
          <w:sz w:val="22"/>
          <w:szCs w:val="22"/>
        </w:rPr>
      </w:pPr>
      <w:r w:rsidRPr="00E66228">
        <w:rPr>
          <w:rFonts w:ascii="Calibri" w:hAnsi="Calibri" w:cs="Calibri"/>
          <w:sz w:val="22"/>
          <w:szCs w:val="22"/>
        </w:rPr>
        <w:t xml:space="preserve">Seamless mobility is a key functionality in NR and its impacts should be measurable at the application layer. To enable measuring the impact of the mobility on the application and users’ </w:t>
      </w:r>
      <w:proofErr w:type="spellStart"/>
      <w:r w:rsidRPr="00E66228">
        <w:rPr>
          <w:rFonts w:ascii="Calibri" w:hAnsi="Calibri" w:cs="Calibri"/>
          <w:sz w:val="22"/>
          <w:szCs w:val="22"/>
        </w:rPr>
        <w:t>QoE</w:t>
      </w:r>
      <w:proofErr w:type="spellEnd"/>
      <w:r w:rsidRPr="00E66228">
        <w:rPr>
          <w:rFonts w:ascii="Calibri" w:hAnsi="Calibri" w:cs="Calibri"/>
          <w:sz w:val="22"/>
          <w:szCs w:val="22"/>
        </w:rPr>
        <w:t xml:space="preserve">, it is required to support </w:t>
      </w:r>
      <w:proofErr w:type="spellStart"/>
      <w:r w:rsidRPr="00E66228">
        <w:rPr>
          <w:rFonts w:ascii="Calibri" w:hAnsi="Calibri" w:cs="Calibri"/>
          <w:sz w:val="22"/>
          <w:szCs w:val="22"/>
        </w:rPr>
        <w:t>QoE</w:t>
      </w:r>
      <w:proofErr w:type="spellEnd"/>
      <w:r w:rsidRPr="00E66228">
        <w:rPr>
          <w:rFonts w:ascii="Calibri" w:hAnsi="Calibri" w:cs="Calibri"/>
          <w:sz w:val="22"/>
          <w:szCs w:val="22"/>
        </w:rPr>
        <w:t xml:space="preserve"> measurement</w:t>
      </w:r>
      <w:r w:rsidRPr="00E66228">
        <w:rPr>
          <w:rFonts w:ascii="Calibri" w:hAnsi="Calibri" w:cs="Calibri" w:hint="eastAsia"/>
          <w:sz w:val="22"/>
          <w:szCs w:val="22"/>
        </w:rPr>
        <w:t xml:space="preserve"> </w:t>
      </w:r>
      <w:r w:rsidRPr="00E66228">
        <w:rPr>
          <w:rFonts w:ascii="Calibri" w:hAnsi="Calibri" w:cs="Calibri"/>
          <w:sz w:val="22"/>
          <w:szCs w:val="22"/>
        </w:rPr>
        <w:t>reporting continuity in intra-system intra-RAT intra-node and inter-node mobility scenarios</w:t>
      </w:r>
      <w:r w:rsidRPr="00E66228">
        <w:rPr>
          <w:rFonts w:ascii="Calibri" w:hAnsi="Calibri" w:cs="Calibri" w:hint="eastAsia"/>
          <w:sz w:val="22"/>
          <w:szCs w:val="22"/>
        </w:rPr>
        <w:t>:</w:t>
      </w:r>
      <w:r w:rsidRPr="00E66228">
        <w:rPr>
          <w:rFonts w:ascii="Calibri" w:hAnsi="Calibri" w:cs="Calibri"/>
          <w:sz w:val="22"/>
          <w:szCs w:val="22"/>
        </w:rPr>
        <w:t xml:space="preserve"> for intra-node mobility for both management-based and signalling-based </w:t>
      </w:r>
      <w:proofErr w:type="spellStart"/>
      <w:r w:rsidRPr="00E66228">
        <w:rPr>
          <w:rFonts w:ascii="Calibri" w:hAnsi="Calibri" w:cs="Calibri"/>
          <w:sz w:val="22"/>
          <w:szCs w:val="22"/>
        </w:rPr>
        <w:t>QoE</w:t>
      </w:r>
      <w:proofErr w:type="spellEnd"/>
      <w:r w:rsidRPr="00E66228">
        <w:rPr>
          <w:rFonts w:ascii="Calibri" w:hAnsi="Calibri" w:cs="Calibri"/>
          <w:sz w:val="22"/>
          <w:szCs w:val="22"/>
        </w:rPr>
        <w:t>.</w:t>
      </w:r>
    </w:p>
    <w:p w14:paraId="39A1D250" w14:textId="77777777" w:rsidR="002F0D69" w:rsidRDefault="00E66228" w:rsidP="00F05303">
      <w:pPr>
        <w:rPr>
          <w:rFonts w:ascii="Calibri" w:hAnsi="Calibri" w:cs="Calibri"/>
          <w:sz w:val="22"/>
          <w:szCs w:val="22"/>
        </w:rPr>
      </w:pPr>
      <w:r w:rsidRPr="00E66228">
        <w:rPr>
          <w:rFonts w:ascii="Calibri" w:hAnsi="Calibri" w:cs="Calibri"/>
          <w:sz w:val="22"/>
          <w:szCs w:val="22"/>
        </w:rPr>
        <w:t xml:space="preserve">Management-based </w:t>
      </w:r>
      <w:proofErr w:type="spellStart"/>
      <w:r w:rsidRPr="00E66228">
        <w:rPr>
          <w:rFonts w:ascii="Calibri" w:hAnsi="Calibri" w:cs="Calibri"/>
          <w:sz w:val="22"/>
          <w:szCs w:val="22"/>
        </w:rPr>
        <w:t>QoE</w:t>
      </w:r>
      <w:proofErr w:type="spellEnd"/>
      <w:r w:rsidRPr="00E66228">
        <w:rPr>
          <w:rFonts w:ascii="Calibri" w:hAnsi="Calibri" w:cs="Calibri"/>
          <w:sz w:val="22"/>
          <w:szCs w:val="22"/>
        </w:rPr>
        <w:t xml:space="preserve"> is used for activating the </w:t>
      </w:r>
      <w:proofErr w:type="spellStart"/>
      <w:r w:rsidRPr="00E66228">
        <w:rPr>
          <w:rFonts w:ascii="Calibri" w:hAnsi="Calibri" w:cs="Calibri"/>
          <w:sz w:val="22"/>
          <w:szCs w:val="22"/>
        </w:rPr>
        <w:t>QoE</w:t>
      </w:r>
      <w:proofErr w:type="spellEnd"/>
      <w:r w:rsidRPr="00E66228">
        <w:rPr>
          <w:rFonts w:ascii="Calibri" w:hAnsi="Calibri" w:cs="Calibri"/>
          <w:sz w:val="22"/>
          <w:szCs w:val="22"/>
        </w:rPr>
        <w:t xml:space="preserve"> measurement configured and triggered by OAM.</w:t>
      </w:r>
      <w:r>
        <w:rPr>
          <w:rFonts w:ascii="Calibri" w:hAnsi="Calibri" w:cs="Calibri"/>
          <w:sz w:val="22"/>
          <w:szCs w:val="22"/>
        </w:rPr>
        <w:t xml:space="preserve"> It also need to support the intra-node intra-RAT and inter-node mobility</w:t>
      </w:r>
      <w:r w:rsidR="00046B26">
        <w:rPr>
          <w:rFonts w:ascii="Calibri" w:hAnsi="Calibri" w:cs="Calibri"/>
          <w:sz w:val="22"/>
          <w:szCs w:val="22"/>
        </w:rPr>
        <w:t xml:space="preserve"> to ensure the </w:t>
      </w:r>
      <w:r w:rsidR="00046B26" w:rsidRPr="00046B26">
        <w:rPr>
          <w:rFonts w:ascii="Calibri" w:hAnsi="Calibri" w:cs="Calibri"/>
          <w:sz w:val="22"/>
          <w:szCs w:val="22"/>
        </w:rPr>
        <w:t xml:space="preserve">Integrity of </w:t>
      </w:r>
      <w:proofErr w:type="spellStart"/>
      <w:r w:rsidR="00046B26">
        <w:rPr>
          <w:rFonts w:ascii="Calibri" w:hAnsi="Calibri" w:cs="Calibri"/>
          <w:sz w:val="22"/>
          <w:szCs w:val="22"/>
        </w:rPr>
        <w:t>QoE</w:t>
      </w:r>
      <w:proofErr w:type="spellEnd"/>
      <w:r w:rsidR="00046B26">
        <w:rPr>
          <w:rFonts w:ascii="Calibri" w:hAnsi="Calibri" w:cs="Calibri"/>
          <w:sz w:val="22"/>
          <w:szCs w:val="22"/>
        </w:rPr>
        <w:t xml:space="preserve"> </w:t>
      </w:r>
      <w:r w:rsidR="00046B26" w:rsidRPr="00046B26">
        <w:rPr>
          <w:rFonts w:ascii="Calibri" w:hAnsi="Calibri" w:cs="Calibri"/>
          <w:sz w:val="22"/>
          <w:szCs w:val="22"/>
        </w:rPr>
        <w:t>measurement</w:t>
      </w:r>
      <w:r w:rsidR="00046B26">
        <w:rPr>
          <w:rFonts w:ascii="Calibri" w:hAnsi="Calibri" w:cs="Calibri"/>
          <w:sz w:val="22"/>
          <w:szCs w:val="22"/>
        </w:rPr>
        <w:t xml:space="preserve"> reporting. </w:t>
      </w:r>
    </w:p>
    <w:p w14:paraId="501CD244" w14:textId="4CF7268C" w:rsidR="002F0D69" w:rsidRDefault="002F0D69" w:rsidP="002F0D69">
      <w:pPr>
        <w:spacing w:before="120" w:after="0"/>
        <w:jc w:val="left"/>
        <w:rPr>
          <w:rFonts w:ascii="Calibri"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Management-based </w:t>
      </w:r>
      <w:proofErr w:type="spellStart"/>
      <w:r>
        <w:rPr>
          <w:rFonts w:ascii="Calibri" w:hAnsi="Calibri" w:cs="Calibri"/>
          <w:b/>
          <w:bCs/>
          <w:sz w:val="22"/>
          <w:szCs w:val="22"/>
        </w:rPr>
        <w:t>QoE</w:t>
      </w:r>
      <w:proofErr w:type="spellEnd"/>
      <w:r>
        <w:rPr>
          <w:rFonts w:ascii="Calibri" w:hAnsi="Calibri" w:cs="Calibri"/>
          <w:b/>
          <w:bCs/>
          <w:sz w:val="22"/>
          <w:szCs w:val="22"/>
        </w:rPr>
        <w:t xml:space="preserve"> should support </w:t>
      </w:r>
      <w:r w:rsidRPr="002F0D69">
        <w:rPr>
          <w:rFonts w:ascii="Calibri" w:hAnsi="Calibri" w:cs="Calibri"/>
          <w:b/>
          <w:bCs/>
          <w:sz w:val="22"/>
          <w:szCs w:val="22"/>
        </w:rPr>
        <w:t>intra-node intra-RAT and inter-node mobility</w:t>
      </w:r>
      <w:r>
        <w:rPr>
          <w:rFonts w:ascii="Calibri" w:hAnsi="Calibri" w:cs="Calibri"/>
          <w:b/>
          <w:bCs/>
          <w:sz w:val="22"/>
          <w:szCs w:val="22"/>
        </w:rPr>
        <w:t>, both in RRC_CONNECTED and in RRC_INACTIVE</w:t>
      </w:r>
      <w:r w:rsidRPr="003764FD">
        <w:rPr>
          <w:rFonts w:ascii="Calibri" w:hAnsi="Calibri" w:cs="Calibri"/>
          <w:b/>
          <w:sz w:val="22"/>
          <w:szCs w:val="22"/>
        </w:rPr>
        <w:t>.</w:t>
      </w:r>
    </w:p>
    <w:p w14:paraId="068A4CB1" w14:textId="77777777" w:rsidR="002F0D69" w:rsidRPr="002F0D69" w:rsidRDefault="002F0D69" w:rsidP="00F05303">
      <w:pPr>
        <w:rPr>
          <w:rFonts w:ascii="Calibri" w:hAnsi="Calibri" w:cs="Calibri"/>
          <w:sz w:val="22"/>
          <w:szCs w:val="22"/>
        </w:rPr>
      </w:pPr>
    </w:p>
    <w:p w14:paraId="318F0EB5" w14:textId="133B0F77" w:rsidR="00E66228" w:rsidRDefault="001A3134" w:rsidP="00F05303">
      <w:pPr>
        <w:rPr>
          <w:rFonts w:ascii="Calibri" w:hAnsi="Calibri" w:cs="Calibri"/>
          <w:sz w:val="22"/>
          <w:szCs w:val="22"/>
        </w:rPr>
      </w:pPr>
      <w:r>
        <w:rPr>
          <w:rFonts w:ascii="Calibri" w:hAnsi="Calibri" w:cs="Calibri"/>
          <w:sz w:val="22"/>
          <w:szCs w:val="22"/>
        </w:rPr>
        <w:t>It is agreed in RAN3 #112e meeting “</w:t>
      </w:r>
      <w:r w:rsidRPr="001A3134">
        <w:rPr>
          <w:rFonts w:ascii="Calibri" w:hAnsi="Calibri" w:cs="Calibri"/>
          <w:sz w:val="22"/>
          <w:szCs w:val="22"/>
        </w:rPr>
        <w:t>Include signal</w:t>
      </w:r>
      <w:r w:rsidR="0089070B">
        <w:rPr>
          <w:rFonts w:ascii="Calibri" w:hAnsi="Calibri" w:cs="Calibri"/>
          <w:sz w:val="22"/>
          <w:szCs w:val="22"/>
        </w:rPr>
        <w:t>l</w:t>
      </w:r>
      <w:r w:rsidRPr="001A3134">
        <w:rPr>
          <w:rFonts w:ascii="Calibri" w:hAnsi="Calibri" w:cs="Calibri"/>
          <w:sz w:val="22"/>
          <w:szCs w:val="22"/>
        </w:rPr>
        <w:t xml:space="preserve">ing based </w:t>
      </w:r>
      <w:proofErr w:type="spellStart"/>
      <w:r w:rsidRPr="001A3134">
        <w:rPr>
          <w:rFonts w:ascii="Calibri" w:hAnsi="Calibri" w:cs="Calibri"/>
          <w:sz w:val="22"/>
          <w:szCs w:val="22"/>
        </w:rPr>
        <w:t>QoE</w:t>
      </w:r>
      <w:proofErr w:type="spellEnd"/>
      <w:r w:rsidRPr="001A3134">
        <w:rPr>
          <w:rFonts w:ascii="Calibri" w:hAnsi="Calibri" w:cs="Calibri"/>
          <w:sz w:val="22"/>
          <w:szCs w:val="22"/>
        </w:rPr>
        <w:t xml:space="preserve"> measurement configuration in handover preparation messages i.e. in </w:t>
      </w:r>
      <w:proofErr w:type="spellStart"/>
      <w:r w:rsidRPr="001A3134">
        <w:rPr>
          <w:rFonts w:ascii="Calibri" w:hAnsi="Calibri" w:cs="Calibri"/>
          <w:sz w:val="22"/>
          <w:szCs w:val="22"/>
        </w:rPr>
        <w:t>XnAP</w:t>
      </w:r>
      <w:proofErr w:type="spellEnd"/>
      <w:r w:rsidRPr="001A3134">
        <w:rPr>
          <w:rFonts w:ascii="Calibri" w:hAnsi="Calibri" w:cs="Calibri"/>
          <w:sz w:val="22"/>
          <w:szCs w:val="22"/>
        </w:rPr>
        <w:t>: HANDOVER REQUEST, NGAP: HANDOVER REQUEST.”</w:t>
      </w:r>
      <w:r w:rsidR="00046B26">
        <w:rPr>
          <w:rFonts w:ascii="Calibri" w:hAnsi="Calibri" w:cs="Calibri"/>
          <w:sz w:val="22"/>
          <w:szCs w:val="22"/>
        </w:rPr>
        <w:t xml:space="preserve"> </w:t>
      </w:r>
      <w:r>
        <w:rPr>
          <w:rFonts w:ascii="Calibri" w:hAnsi="Calibri" w:cs="Calibri"/>
          <w:sz w:val="22"/>
          <w:szCs w:val="22"/>
        </w:rPr>
        <w:t>If the mobility of management-</w:t>
      </w:r>
      <w:proofErr w:type="spellStart"/>
      <w:r>
        <w:rPr>
          <w:rFonts w:ascii="Calibri" w:hAnsi="Calibri" w:cs="Calibri"/>
          <w:sz w:val="22"/>
          <w:szCs w:val="22"/>
        </w:rPr>
        <w:t>base</w:t>
      </w:r>
      <w:proofErr w:type="spellEnd"/>
      <w:r>
        <w:rPr>
          <w:rFonts w:ascii="Calibri" w:hAnsi="Calibri" w:cs="Calibri"/>
          <w:sz w:val="22"/>
          <w:szCs w:val="22"/>
        </w:rPr>
        <w:t xml:space="preserve"> </w:t>
      </w:r>
      <w:proofErr w:type="spellStart"/>
      <w:r>
        <w:rPr>
          <w:rFonts w:ascii="Calibri" w:hAnsi="Calibri" w:cs="Calibri"/>
          <w:sz w:val="22"/>
          <w:szCs w:val="22"/>
        </w:rPr>
        <w:t>QoE</w:t>
      </w:r>
      <w:proofErr w:type="spellEnd"/>
      <w:r>
        <w:rPr>
          <w:rFonts w:ascii="Calibri" w:hAnsi="Calibri" w:cs="Calibri"/>
          <w:sz w:val="22"/>
          <w:szCs w:val="22"/>
        </w:rPr>
        <w:t xml:space="preserve"> measurement should be supported, the </w:t>
      </w:r>
      <w:proofErr w:type="spellStart"/>
      <w:r>
        <w:rPr>
          <w:rFonts w:ascii="Calibri" w:hAnsi="Calibri" w:cs="Calibri"/>
          <w:sz w:val="22"/>
          <w:szCs w:val="22"/>
        </w:rPr>
        <w:t>QoE</w:t>
      </w:r>
      <w:proofErr w:type="spellEnd"/>
      <w:r>
        <w:rPr>
          <w:rFonts w:ascii="Calibri" w:hAnsi="Calibri" w:cs="Calibri"/>
          <w:sz w:val="22"/>
          <w:szCs w:val="22"/>
        </w:rPr>
        <w:t xml:space="preserve"> measurement configuration also need to be included in the HANDOVER REQUIRED message for NGAP handover, since the CN can’t get the management-based </w:t>
      </w:r>
      <w:proofErr w:type="spellStart"/>
      <w:r>
        <w:rPr>
          <w:rFonts w:ascii="Calibri" w:hAnsi="Calibri" w:cs="Calibri"/>
          <w:sz w:val="22"/>
          <w:szCs w:val="22"/>
        </w:rPr>
        <w:t>QoE</w:t>
      </w:r>
      <w:proofErr w:type="spellEnd"/>
      <w:r>
        <w:rPr>
          <w:rFonts w:ascii="Calibri" w:hAnsi="Calibri" w:cs="Calibri"/>
          <w:sz w:val="22"/>
          <w:szCs w:val="22"/>
        </w:rPr>
        <w:t xml:space="preserve"> configuration and it can’t provide this information to target NG-RAN.</w:t>
      </w:r>
    </w:p>
    <w:p w14:paraId="53F1C773" w14:textId="0EB11CED" w:rsidR="00E66228" w:rsidRDefault="001A3134" w:rsidP="001A3134">
      <w:pPr>
        <w:spacing w:before="120" w:after="0"/>
        <w:jc w:val="left"/>
        <w:rPr>
          <w:rFonts w:ascii="Calibri" w:hAnsi="Calibri" w:cs="Calibri"/>
          <w:sz w:val="22"/>
          <w:szCs w:val="22"/>
        </w:rPr>
      </w:pPr>
      <w:r w:rsidRPr="003764FD">
        <w:rPr>
          <w:rFonts w:ascii="Calibri" w:hAnsi="Calibri" w:cs="Calibri"/>
          <w:b/>
          <w:sz w:val="22"/>
          <w:szCs w:val="22"/>
        </w:rPr>
        <w:t xml:space="preserve">Proposal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To support management-based </w:t>
      </w:r>
      <w:proofErr w:type="spellStart"/>
      <w:r>
        <w:rPr>
          <w:rFonts w:ascii="Calibri" w:hAnsi="Calibri" w:cs="Calibri"/>
          <w:b/>
          <w:bCs/>
          <w:sz w:val="22"/>
          <w:szCs w:val="22"/>
        </w:rPr>
        <w:t>QoE</w:t>
      </w:r>
      <w:proofErr w:type="spellEnd"/>
      <w:r>
        <w:rPr>
          <w:rFonts w:ascii="Calibri" w:hAnsi="Calibri" w:cs="Calibri"/>
          <w:b/>
          <w:bCs/>
          <w:sz w:val="22"/>
          <w:szCs w:val="22"/>
        </w:rPr>
        <w:t xml:space="preserve"> mobility,</w:t>
      </w:r>
      <w:r w:rsidRPr="001A3134">
        <w:t xml:space="preserve"> </w:t>
      </w:r>
      <w:proofErr w:type="spellStart"/>
      <w:r w:rsidRPr="001A3134">
        <w:rPr>
          <w:rFonts w:ascii="Calibri" w:hAnsi="Calibri" w:cs="Calibri"/>
          <w:b/>
          <w:bCs/>
          <w:sz w:val="22"/>
          <w:szCs w:val="22"/>
        </w:rPr>
        <w:t>QoE</w:t>
      </w:r>
      <w:proofErr w:type="spellEnd"/>
      <w:r w:rsidRPr="001A3134">
        <w:rPr>
          <w:rFonts w:ascii="Calibri" w:hAnsi="Calibri" w:cs="Calibri"/>
          <w:b/>
          <w:bCs/>
          <w:sz w:val="22"/>
          <w:szCs w:val="22"/>
        </w:rPr>
        <w:t xml:space="preserve"> measurement configuration </w:t>
      </w:r>
      <w:r>
        <w:rPr>
          <w:rFonts w:ascii="Calibri" w:hAnsi="Calibri" w:cs="Calibri"/>
          <w:b/>
          <w:bCs/>
          <w:sz w:val="22"/>
          <w:szCs w:val="22"/>
        </w:rPr>
        <w:t xml:space="preserve">should </w:t>
      </w:r>
      <w:r w:rsidRPr="001A3134">
        <w:rPr>
          <w:rFonts w:ascii="Calibri" w:hAnsi="Calibri" w:cs="Calibri"/>
          <w:b/>
          <w:bCs/>
          <w:sz w:val="22"/>
          <w:szCs w:val="22"/>
        </w:rPr>
        <w:t>be included in the HANDOVER REQUIRED message for NGAP handover</w:t>
      </w:r>
      <w:r w:rsidRPr="003764FD">
        <w:rPr>
          <w:rFonts w:ascii="Calibri" w:hAnsi="Calibri" w:cs="Calibri"/>
          <w:b/>
          <w:sz w:val="22"/>
          <w:szCs w:val="22"/>
        </w:rPr>
        <w:t>.</w:t>
      </w:r>
    </w:p>
    <w:p w14:paraId="7D7D693B" w14:textId="77777777" w:rsidR="00E66228" w:rsidRPr="00F05303" w:rsidRDefault="00E66228" w:rsidP="00F05303">
      <w:pPr>
        <w:rPr>
          <w:rFonts w:eastAsia="等线"/>
        </w:rPr>
      </w:pPr>
    </w:p>
    <w:p w14:paraId="28E7357D" w14:textId="3074706E" w:rsidR="00F05303" w:rsidRPr="00316506" w:rsidRDefault="00F05303" w:rsidP="00316506">
      <w:pPr>
        <w:pStyle w:val="2"/>
        <w:rPr>
          <w:rFonts w:asciiTheme="minorHAnsi" w:hAnsiTheme="minorHAnsi" w:cstheme="minorHAnsi"/>
          <w:sz w:val="36"/>
          <w:szCs w:val="36"/>
        </w:rPr>
      </w:pPr>
      <w:r w:rsidRPr="00316506">
        <w:rPr>
          <w:rFonts w:asciiTheme="minorHAnsi" w:hAnsiTheme="minorHAnsi" w:cstheme="minorHAnsi"/>
          <w:sz w:val="36"/>
          <w:szCs w:val="36"/>
        </w:rPr>
        <w:t xml:space="preserve">Signalling-based and management-based </w:t>
      </w:r>
      <w:proofErr w:type="spellStart"/>
      <w:r w:rsidRPr="00316506">
        <w:rPr>
          <w:rFonts w:asciiTheme="minorHAnsi" w:hAnsiTheme="minorHAnsi" w:cstheme="minorHAnsi"/>
          <w:sz w:val="36"/>
          <w:szCs w:val="36"/>
        </w:rPr>
        <w:t>QoE</w:t>
      </w:r>
      <w:proofErr w:type="spellEnd"/>
      <w:r w:rsidRPr="00316506">
        <w:rPr>
          <w:rFonts w:asciiTheme="minorHAnsi" w:hAnsiTheme="minorHAnsi" w:cstheme="minorHAnsi"/>
          <w:sz w:val="36"/>
          <w:szCs w:val="36"/>
        </w:rPr>
        <w:t xml:space="preserve"> configuration delivery</w:t>
      </w:r>
    </w:p>
    <w:p w14:paraId="6E6E46D5" w14:textId="5BCD01ED" w:rsidR="00F05303" w:rsidRDefault="001A3134" w:rsidP="00F05303">
      <w:pPr>
        <w:rPr>
          <w:rFonts w:ascii="Calibri" w:hAnsi="Calibri" w:cs="Calibri"/>
          <w:sz w:val="22"/>
          <w:szCs w:val="22"/>
        </w:rPr>
      </w:pPr>
      <w:r w:rsidRPr="001A3134">
        <w:rPr>
          <w:rFonts w:ascii="Calibri" w:hAnsi="Calibri" w:cs="Calibri" w:hint="eastAsia"/>
          <w:sz w:val="22"/>
          <w:szCs w:val="22"/>
        </w:rPr>
        <w:t>T</w:t>
      </w:r>
      <w:r w:rsidRPr="001A3134">
        <w:rPr>
          <w:rFonts w:ascii="Calibri" w:hAnsi="Calibri" w:cs="Calibri"/>
          <w:sz w:val="22"/>
          <w:szCs w:val="22"/>
        </w:rPr>
        <w:t xml:space="preserve">he signalling-based and management-based </w:t>
      </w:r>
      <w:proofErr w:type="spellStart"/>
      <w:r w:rsidRPr="001A3134">
        <w:rPr>
          <w:rFonts w:ascii="Calibri" w:hAnsi="Calibri" w:cs="Calibri"/>
          <w:sz w:val="22"/>
          <w:szCs w:val="22"/>
        </w:rPr>
        <w:t>QoE</w:t>
      </w:r>
      <w:proofErr w:type="spellEnd"/>
      <w:r w:rsidRPr="001A3134">
        <w:rPr>
          <w:rFonts w:ascii="Calibri" w:hAnsi="Calibri" w:cs="Calibri"/>
          <w:sz w:val="22"/>
          <w:szCs w:val="22"/>
        </w:rPr>
        <w:t xml:space="preserve"> configuration should be supported during mobility scenarios, </w:t>
      </w:r>
      <w:r>
        <w:rPr>
          <w:rFonts w:ascii="Calibri" w:hAnsi="Calibri" w:cs="Calibri"/>
          <w:sz w:val="22"/>
          <w:szCs w:val="22"/>
        </w:rPr>
        <w:t xml:space="preserve">after handover/reselect to target NG-RAN, </w:t>
      </w:r>
      <w:r w:rsidR="009E297C">
        <w:rPr>
          <w:rFonts w:ascii="Calibri" w:hAnsi="Calibri" w:cs="Calibri"/>
          <w:sz w:val="22"/>
          <w:szCs w:val="22"/>
        </w:rPr>
        <w:t xml:space="preserve">the target NG-RAN also need to know the </w:t>
      </w:r>
      <w:proofErr w:type="spellStart"/>
      <w:r w:rsidR="009E297C">
        <w:rPr>
          <w:rFonts w:ascii="Calibri" w:hAnsi="Calibri" w:cs="Calibri"/>
          <w:sz w:val="22"/>
          <w:szCs w:val="22"/>
        </w:rPr>
        <w:t>QoE</w:t>
      </w:r>
      <w:proofErr w:type="spellEnd"/>
      <w:r w:rsidR="009E297C">
        <w:rPr>
          <w:rFonts w:ascii="Calibri" w:hAnsi="Calibri" w:cs="Calibri"/>
          <w:sz w:val="22"/>
          <w:szCs w:val="22"/>
        </w:rPr>
        <w:t xml:space="preserve"> configuration type</w:t>
      </w:r>
      <w:r w:rsidR="00D56D19">
        <w:rPr>
          <w:rFonts w:ascii="Calibri" w:hAnsi="Calibri" w:cs="Calibri"/>
          <w:sz w:val="22"/>
          <w:szCs w:val="22"/>
        </w:rPr>
        <w:t xml:space="preserve"> </w:t>
      </w:r>
      <w:r w:rsidR="009E297C">
        <w:rPr>
          <w:rFonts w:ascii="Calibri" w:hAnsi="Calibri" w:cs="Calibri"/>
          <w:sz w:val="22"/>
          <w:szCs w:val="22"/>
        </w:rPr>
        <w:t xml:space="preserve">(m-based or s-based), and it can be used to determine whether the old </w:t>
      </w:r>
      <w:proofErr w:type="spellStart"/>
      <w:r w:rsidR="009E297C">
        <w:rPr>
          <w:rFonts w:ascii="Calibri" w:hAnsi="Calibri" w:cs="Calibri"/>
          <w:sz w:val="22"/>
          <w:szCs w:val="22"/>
        </w:rPr>
        <w:t>QoE</w:t>
      </w:r>
      <w:proofErr w:type="spellEnd"/>
      <w:r w:rsidR="009E297C">
        <w:rPr>
          <w:rFonts w:ascii="Calibri" w:hAnsi="Calibri" w:cs="Calibri"/>
          <w:sz w:val="22"/>
          <w:szCs w:val="22"/>
        </w:rPr>
        <w:t xml:space="preserve"> configuration </w:t>
      </w:r>
      <w:r w:rsidR="009E297C">
        <w:rPr>
          <w:rFonts w:ascii="Calibri" w:hAnsi="Calibri" w:cs="Calibri"/>
          <w:sz w:val="22"/>
          <w:szCs w:val="22"/>
        </w:rPr>
        <w:lastRenderedPageBreak/>
        <w:t xml:space="preserve">can be override by the new </w:t>
      </w:r>
      <w:proofErr w:type="spellStart"/>
      <w:r w:rsidR="009E297C">
        <w:rPr>
          <w:rFonts w:ascii="Calibri" w:hAnsi="Calibri" w:cs="Calibri"/>
          <w:sz w:val="22"/>
          <w:szCs w:val="22"/>
        </w:rPr>
        <w:t>QoE</w:t>
      </w:r>
      <w:proofErr w:type="spellEnd"/>
      <w:r w:rsidR="009E297C">
        <w:rPr>
          <w:rFonts w:ascii="Calibri" w:hAnsi="Calibri" w:cs="Calibri"/>
          <w:sz w:val="22"/>
          <w:szCs w:val="22"/>
        </w:rPr>
        <w:t xml:space="preserve"> reconfiguration</w:t>
      </w:r>
      <w:r w:rsidR="00097489">
        <w:rPr>
          <w:rFonts w:ascii="Calibri" w:hAnsi="Calibri" w:cs="Calibri"/>
          <w:sz w:val="22"/>
          <w:szCs w:val="22"/>
        </w:rPr>
        <w:t xml:space="preserve"> </w:t>
      </w:r>
      <w:r w:rsidR="009E297C">
        <w:rPr>
          <w:rFonts w:ascii="Calibri" w:hAnsi="Calibri" w:cs="Calibri"/>
          <w:sz w:val="22"/>
          <w:szCs w:val="22"/>
        </w:rPr>
        <w:t>(RAN3 #112e</w:t>
      </w:r>
      <w:r w:rsidR="009E297C" w:rsidRPr="009E297C">
        <w:rPr>
          <w:rFonts w:ascii="Calibri" w:hAnsi="Calibri" w:cs="Calibri"/>
          <w:sz w:val="22"/>
          <w:szCs w:val="22"/>
        </w:rPr>
        <w:t xml:space="preserve"> </w:t>
      </w:r>
      <w:r w:rsidR="009E297C">
        <w:rPr>
          <w:rFonts w:ascii="Calibri" w:hAnsi="Calibri" w:cs="Calibri"/>
          <w:sz w:val="22"/>
          <w:szCs w:val="22"/>
        </w:rPr>
        <w:t xml:space="preserve">agreements: </w:t>
      </w:r>
      <w:r w:rsidR="009E297C" w:rsidRPr="009E297C">
        <w:rPr>
          <w:rFonts w:ascii="Calibri" w:hAnsi="Calibri" w:cs="Calibri"/>
          <w:sz w:val="22"/>
          <w:szCs w:val="22"/>
        </w:rPr>
        <w:t xml:space="preserve">Management based </w:t>
      </w:r>
      <w:proofErr w:type="spellStart"/>
      <w:r w:rsidR="009E297C" w:rsidRPr="009E297C">
        <w:rPr>
          <w:rFonts w:ascii="Calibri" w:hAnsi="Calibri" w:cs="Calibri"/>
          <w:sz w:val="22"/>
          <w:szCs w:val="22"/>
        </w:rPr>
        <w:t>QoE</w:t>
      </w:r>
      <w:proofErr w:type="spellEnd"/>
      <w:r w:rsidR="009E297C" w:rsidRPr="009E297C">
        <w:rPr>
          <w:rFonts w:ascii="Calibri" w:hAnsi="Calibri" w:cs="Calibri"/>
          <w:sz w:val="22"/>
          <w:szCs w:val="22"/>
        </w:rPr>
        <w:t xml:space="preserve"> should not override an existing si</w:t>
      </w:r>
      <w:r w:rsidR="009E297C">
        <w:rPr>
          <w:rFonts w:ascii="Calibri" w:hAnsi="Calibri" w:cs="Calibri"/>
          <w:sz w:val="22"/>
          <w:szCs w:val="22"/>
        </w:rPr>
        <w:t>gnal</w:t>
      </w:r>
      <w:r w:rsidR="0089070B">
        <w:rPr>
          <w:rFonts w:ascii="Calibri" w:hAnsi="Calibri" w:cs="Calibri"/>
          <w:sz w:val="22"/>
          <w:szCs w:val="22"/>
        </w:rPr>
        <w:t>l</w:t>
      </w:r>
      <w:r w:rsidR="009E297C">
        <w:rPr>
          <w:rFonts w:ascii="Calibri" w:hAnsi="Calibri" w:cs="Calibri"/>
          <w:sz w:val="22"/>
          <w:szCs w:val="22"/>
        </w:rPr>
        <w:t xml:space="preserve">ing based </w:t>
      </w:r>
      <w:proofErr w:type="spellStart"/>
      <w:r w:rsidR="009E297C">
        <w:rPr>
          <w:rFonts w:ascii="Calibri" w:hAnsi="Calibri" w:cs="Calibri"/>
          <w:sz w:val="22"/>
          <w:szCs w:val="22"/>
        </w:rPr>
        <w:t>QoE</w:t>
      </w:r>
      <w:proofErr w:type="spellEnd"/>
      <w:r w:rsidR="009E297C">
        <w:rPr>
          <w:rFonts w:ascii="Calibri" w:hAnsi="Calibri" w:cs="Calibri"/>
          <w:sz w:val="22"/>
          <w:szCs w:val="22"/>
        </w:rPr>
        <w:t xml:space="preserve"> configuration</w:t>
      </w:r>
      <w:r w:rsidR="009E297C" w:rsidRPr="009E297C">
        <w:rPr>
          <w:rFonts w:ascii="Calibri" w:hAnsi="Calibri" w:cs="Calibri"/>
          <w:sz w:val="22"/>
          <w:szCs w:val="22"/>
        </w:rPr>
        <w:t>)</w:t>
      </w:r>
      <w:r w:rsidR="009E297C">
        <w:rPr>
          <w:rFonts w:ascii="Calibri" w:hAnsi="Calibri" w:cs="Calibri"/>
          <w:sz w:val="22"/>
          <w:szCs w:val="22"/>
        </w:rPr>
        <w:t>.</w:t>
      </w:r>
    </w:p>
    <w:p w14:paraId="5CBBEF27" w14:textId="3B25BF41" w:rsidR="003A5E5A" w:rsidRDefault="003A5E5A" w:rsidP="00F05303">
      <w:pPr>
        <w:rPr>
          <w:rFonts w:ascii="Calibri" w:hAnsi="Calibri" w:cs="Calibri"/>
          <w:sz w:val="22"/>
          <w:szCs w:val="22"/>
        </w:rPr>
      </w:pPr>
      <w:r>
        <w:rPr>
          <w:rFonts w:ascii="Calibri" w:hAnsi="Calibri" w:cs="Calibri"/>
          <w:sz w:val="22"/>
          <w:szCs w:val="22"/>
        </w:rPr>
        <w:t xml:space="preserve">To distinguish the signalling-based and management-based </w:t>
      </w:r>
      <w:proofErr w:type="spellStart"/>
      <w:r w:rsidR="00C00456">
        <w:rPr>
          <w:rFonts w:ascii="Calibri" w:hAnsi="Calibri" w:cs="Calibri"/>
          <w:sz w:val="22"/>
          <w:szCs w:val="22"/>
        </w:rPr>
        <w:t>QoE</w:t>
      </w:r>
      <w:proofErr w:type="spellEnd"/>
      <w:r w:rsidR="00C00456">
        <w:rPr>
          <w:rFonts w:ascii="Calibri" w:hAnsi="Calibri" w:cs="Calibri"/>
          <w:sz w:val="22"/>
          <w:szCs w:val="22"/>
        </w:rPr>
        <w:t xml:space="preserve"> configuration, there are two options:</w:t>
      </w:r>
    </w:p>
    <w:p w14:paraId="3226E82C" w14:textId="28B15C38" w:rsidR="00C00456" w:rsidRDefault="00C00456" w:rsidP="00F05303">
      <w:pPr>
        <w:rPr>
          <w:rFonts w:ascii="Calibri" w:hAnsi="Calibri" w:cs="Calibri"/>
          <w:sz w:val="22"/>
          <w:szCs w:val="22"/>
        </w:rPr>
      </w:pPr>
      <w:r>
        <w:rPr>
          <w:rFonts w:ascii="Calibri" w:hAnsi="Calibri" w:cs="Calibri"/>
          <w:sz w:val="22"/>
          <w:szCs w:val="22"/>
        </w:rPr>
        <w:t xml:space="preserve">Option1: </w:t>
      </w:r>
      <w:proofErr w:type="spellStart"/>
      <w:r w:rsidRPr="00C00456">
        <w:rPr>
          <w:rFonts w:ascii="Calibri" w:hAnsi="Calibri" w:cs="Calibri"/>
          <w:sz w:val="22"/>
          <w:szCs w:val="22"/>
        </w:rPr>
        <w:t>QoE</w:t>
      </w:r>
      <w:proofErr w:type="spellEnd"/>
      <w:r w:rsidRPr="00C00456">
        <w:rPr>
          <w:rFonts w:ascii="Calibri" w:hAnsi="Calibri" w:cs="Calibri"/>
          <w:sz w:val="22"/>
          <w:szCs w:val="22"/>
        </w:rPr>
        <w:t xml:space="preserve"> priority should be configured for each </w:t>
      </w:r>
      <w:proofErr w:type="spellStart"/>
      <w:r w:rsidRPr="00C00456">
        <w:rPr>
          <w:rFonts w:ascii="Calibri" w:hAnsi="Calibri" w:cs="Calibri"/>
          <w:sz w:val="22"/>
          <w:szCs w:val="22"/>
        </w:rPr>
        <w:t>QoE</w:t>
      </w:r>
      <w:proofErr w:type="spellEnd"/>
      <w:r w:rsidRPr="00C00456">
        <w:rPr>
          <w:rFonts w:ascii="Calibri" w:hAnsi="Calibri" w:cs="Calibri"/>
          <w:sz w:val="22"/>
          <w:szCs w:val="22"/>
        </w:rPr>
        <w:t xml:space="preserve"> configuration</w:t>
      </w:r>
      <w:r>
        <w:rPr>
          <w:rFonts w:ascii="Calibri" w:hAnsi="Calibri" w:cs="Calibri"/>
          <w:sz w:val="22"/>
          <w:szCs w:val="22"/>
        </w:rPr>
        <w:t xml:space="preserve"> (detail description is in R3-****), during mobility, the priority is also transmitted to target NG-RAN along with the </w:t>
      </w:r>
      <w:proofErr w:type="spellStart"/>
      <w:r>
        <w:rPr>
          <w:rFonts w:ascii="Calibri" w:hAnsi="Calibri" w:cs="Calibri"/>
          <w:sz w:val="22"/>
          <w:szCs w:val="22"/>
        </w:rPr>
        <w:t>QoE</w:t>
      </w:r>
      <w:proofErr w:type="spellEnd"/>
      <w:r>
        <w:rPr>
          <w:rFonts w:ascii="Calibri" w:hAnsi="Calibri" w:cs="Calibri"/>
          <w:sz w:val="22"/>
          <w:szCs w:val="22"/>
        </w:rPr>
        <w:t xml:space="preserve"> configuration, since the </w:t>
      </w:r>
      <w:proofErr w:type="spellStart"/>
      <w:r>
        <w:rPr>
          <w:rFonts w:ascii="Calibri" w:hAnsi="Calibri" w:cs="Calibri"/>
          <w:sz w:val="22"/>
          <w:szCs w:val="22"/>
        </w:rPr>
        <w:t>QoE</w:t>
      </w:r>
      <w:proofErr w:type="spellEnd"/>
      <w:r>
        <w:rPr>
          <w:rFonts w:ascii="Calibri" w:hAnsi="Calibri" w:cs="Calibri"/>
          <w:sz w:val="22"/>
          <w:szCs w:val="22"/>
        </w:rPr>
        <w:t xml:space="preserve"> configuration for signalling-based and management-based </w:t>
      </w:r>
      <w:proofErr w:type="spellStart"/>
      <w:r>
        <w:rPr>
          <w:rFonts w:ascii="Calibri" w:hAnsi="Calibri" w:cs="Calibri"/>
          <w:sz w:val="22"/>
          <w:szCs w:val="22"/>
        </w:rPr>
        <w:t>QoE</w:t>
      </w:r>
      <w:proofErr w:type="spellEnd"/>
      <w:r>
        <w:rPr>
          <w:rFonts w:ascii="Calibri" w:hAnsi="Calibri" w:cs="Calibri"/>
          <w:sz w:val="22"/>
          <w:szCs w:val="22"/>
        </w:rPr>
        <w:t xml:space="preserve"> are different, the target NG-RAN can distinguish the </w:t>
      </w:r>
      <w:proofErr w:type="spellStart"/>
      <w:r>
        <w:rPr>
          <w:rFonts w:ascii="Calibri" w:hAnsi="Calibri" w:cs="Calibri"/>
          <w:sz w:val="22"/>
          <w:szCs w:val="22"/>
        </w:rPr>
        <w:t>QoE</w:t>
      </w:r>
      <w:proofErr w:type="spellEnd"/>
      <w:r>
        <w:rPr>
          <w:rFonts w:ascii="Calibri" w:hAnsi="Calibri" w:cs="Calibri"/>
          <w:sz w:val="22"/>
          <w:szCs w:val="22"/>
        </w:rPr>
        <w:t xml:space="preserve"> configuration type accordingly.</w:t>
      </w:r>
    </w:p>
    <w:p w14:paraId="72BBFE65" w14:textId="26905E9C" w:rsidR="00190542" w:rsidRDefault="00190542" w:rsidP="00F05303">
      <w:pPr>
        <w:rPr>
          <w:rFonts w:ascii="Calibri" w:hAnsi="Calibri" w:cs="Calibri"/>
          <w:sz w:val="22"/>
          <w:szCs w:val="22"/>
        </w:rPr>
      </w:pPr>
      <w:r>
        <w:rPr>
          <w:rFonts w:ascii="Calibri" w:hAnsi="Calibri" w:cs="Calibri"/>
          <w:sz w:val="22"/>
          <w:szCs w:val="22"/>
        </w:rPr>
        <w:t xml:space="preserve">The </w:t>
      </w:r>
      <w:proofErr w:type="spellStart"/>
      <w:r>
        <w:rPr>
          <w:rFonts w:ascii="Calibri" w:hAnsi="Calibri" w:cs="Calibri"/>
          <w:sz w:val="22"/>
          <w:szCs w:val="22"/>
        </w:rPr>
        <w:t>QoE</w:t>
      </w:r>
      <w:proofErr w:type="spellEnd"/>
      <w:r>
        <w:rPr>
          <w:rFonts w:ascii="Calibri" w:hAnsi="Calibri" w:cs="Calibri"/>
          <w:sz w:val="22"/>
          <w:szCs w:val="22"/>
        </w:rPr>
        <w:t xml:space="preserve"> priority can also be used for the </w:t>
      </w:r>
      <w:proofErr w:type="spellStart"/>
      <w:r>
        <w:rPr>
          <w:rFonts w:ascii="Calibri" w:hAnsi="Calibri" w:cs="Calibri"/>
          <w:sz w:val="22"/>
          <w:szCs w:val="22"/>
        </w:rPr>
        <w:t>QoE</w:t>
      </w:r>
      <w:proofErr w:type="spellEnd"/>
      <w:r>
        <w:rPr>
          <w:rFonts w:ascii="Calibri" w:hAnsi="Calibri" w:cs="Calibri"/>
          <w:sz w:val="22"/>
          <w:szCs w:val="22"/>
        </w:rPr>
        <w:t xml:space="preserve"> configuration overriding in NG-RAN. If the target NG-RAN </w:t>
      </w:r>
      <w:proofErr w:type="spellStart"/>
      <w:r>
        <w:rPr>
          <w:rFonts w:ascii="Calibri" w:hAnsi="Calibri" w:cs="Calibri"/>
          <w:sz w:val="22"/>
          <w:szCs w:val="22"/>
        </w:rPr>
        <w:t>QoE</w:t>
      </w:r>
      <w:proofErr w:type="spellEnd"/>
      <w:r>
        <w:rPr>
          <w:rFonts w:ascii="Calibri" w:hAnsi="Calibri" w:cs="Calibri"/>
          <w:sz w:val="22"/>
          <w:szCs w:val="22"/>
        </w:rPr>
        <w:t xml:space="preserve"> configuration can override the source NG-RAN </w:t>
      </w:r>
      <w:proofErr w:type="spellStart"/>
      <w:r>
        <w:rPr>
          <w:rFonts w:ascii="Calibri" w:hAnsi="Calibri" w:cs="Calibri"/>
          <w:sz w:val="22"/>
          <w:szCs w:val="22"/>
        </w:rPr>
        <w:t>QoE</w:t>
      </w:r>
      <w:proofErr w:type="spellEnd"/>
      <w:r>
        <w:rPr>
          <w:rFonts w:ascii="Calibri" w:hAnsi="Calibri" w:cs="Calibri"/>
          <w:sz w:val="22"/>
          <w:szCs w:val="22"/>
        </w:rPr>
        <w:t xml:space="preserve"> configuration can be decided by the </w:t>
      </w:r>
      <w:proofErr w:type="spellStart"/>
      <w:r w:rsidR="00FC1D7F">
        <w:rPr>
          <w:rFonts w:ascii="Calibri" w:hAnsi="Calibri" w:cs="Calibri"/>
          <w:sz w:val="22"/>
          <w:szCs w:val="22"/>
        </w:rPr>
        <w:t>QoE</w:t>
      </w:r>
      <w:proofErr w:type="spellEnd"/>
      <w:r w:rsidR="00FC1D7F">
        <w:rPr>
          <w:rFonts w:ascii="Calibri" w:hAnsi="Calibri" w:cs="Calibri"/>
          <w:sz w:val="22"/>
          <w:szCs w:val="22"/>
        </w:rPr>
        <w:t xml:space="preserve"> priority configured by OAM, not matter what </w:t>
      </w:r>
      <w:proofErr w:type="spellStart"/>
      <w:r w:rsidR="00FC1D7F">
        <w:rPr>
          <w:rFonts w:ascii="Calibri" w:hAnsi="Calibri" w:cs="Calibri"/>
          <w:sz w:val="22"/>
          <w:szCs w:val="22"/>
        </w:rPr>
        <w:t>QoE</w:t>
      </w:r>
      <w:proofErr w:type="spellEnd"/>
      <w:r w:rsidR="00FC1D7F">
        <w:rPr>
          <w:rFonts w:ascii="Calibri" w:hAnsi="Calibri" w:cs="Calibri"/>
          <w:sz w:val="22"/>
          <w:szCs w:val="22"/>
        </w:rPr>
        <w:t xml:space="preserve"> configuration type it is.</w:t>
      </w:r>
      <w:r w:rsidR="00274F45">
        <w:rPr>
          <w:rFonts w:ascii="Calibri" w:hAnsi="Calibri" w:cs="Calibri"/>
          <w:sz w:val="22"/>
          <w:szCs w:val="22"/>
        </w:rPr>
        <w:t xml:space="preserve"> The high priority </w:t>
      </w:r>
      <w:proofErr w:type="spellStart"/>
      <w:r w:rsidR="00274F45">
        <w:rPr>
          <w:rFonts w:ascii="Calibri" w:hAnsi="Calibri" w:cs="Calibri"/>
          <w:sz w:val="22"/>
          <w:szCs w:val="22"/>
        </w:rPr>
        <w:t>QoE</w:t>
      </w:r>
      <w:proofErr w:type="spellEnd"/>
      <w:r w:rsidR="00274F45">
        <w:rPr>
          <w:rFonts w:ascii="Calibri" w:hAnsi="Calibri" w:cs="Calibri"/>
          <w:sz w:val="22"/>
          <w:szCs w:val="22"/>
        </w:rPr>
        <w:t xml:space="preserve"> configuration can always override the low priority </w:t>
      </w:r>
      <w:proofErr w:type="spellStart"/>
      <w:r w:rsidR="00274F45">
        <w:rPr>
          <w:rFonts w:ascii="Calibri" w:hAnsi="Calibri" w:cs="Calibri"/>
          <w:sz w:val="22"/>
          <w:szCs w:val="22"/>
        </w:rPr>
        <w:t>QoE</w:t>
      </w:r>
      <w:proofErr w:type="spellEnd"/>
      <w:r w:rsidR="00274F45">
        <w:rPr>
          <w:rFonts w:ascii="Calibri" w:hAnsi="Calibri" w:cs="Calibri"/>
          <w:sz w:val="22"/>
          <w:szCs w:val="22"/>
        </w:rPr>
        <w:t xml:space="preserve"> configuration</w:t>
      </w:r>
      <w:r w:rsidR="00E55F36">
        <w:rPr>
          <w:rFonts w:ascii="Calibri" w:hAnsi="Calibri" w:cs="Calibri"/>
          <w:sz w:val="22"/>
          <w:szCs w:val="22"/>
        </w:rPr>
        <w:t xml:space="preserve"> for a certain service type</w:t>
      </w:r>
      <w:r w:rsidR="00274F45">
        <w:rPr>
          <w:rFonts w:ascii="Calibri" w:hAnsi="Calibri" w:cs="Calibri"/>
          <w:sz w:val="22"/>
          <w:szCs w:val="22"/>
        </w:rPr>
        <w:t>.</w:t>
      </w:r>
    </w:p>
    <w:p w14:paraId="4B63734F" w14:textId="69FFB25A" w:rsidR="00097489" w:rsidRDefault="00097489" w:rsidP="00097489">
      <w:pPr>
        <w:spacing w:before="120" w:after="0"/>
        <w:jc w:val="left"/>
        <w:rPr>
          <w:rFonts w:ascii="Calibri" w:hAnsi="Calibri" w:cs="Calibri"/>
          <w:b/>
          <w:sz w:val="22"/>
          <w:szCs w:val="22"/>
        </w:rPr>
      </w:pPr>
      <w:r w:rsidRPr="005F65E6">
        <w:rPr>
          <w:rFonts w:ascii="Calibri" w:hAnsi="Calibri" w:cs="Calibri"/>
          <w:b/>
          <w:sz w:val="22"/>
          <w:szCs w:val="22"/>
        </w:rPr>
        <w:t xml:space="preserve">Proposal </w:t>
      </w:r>
      <w:r w:rsidR="00392DBB">
        <w:rPr>
          <w:rFonts w:ascii="Calibri" w:hAnsi="Calibri" w:cs="Calibri"/>
          <w:b/>
          <w:bCs/>
          <w:sz w:val="22"/>
          <w:szCs w:val="22"/>
        </w:rPr>
        <w:t>3</w:t>
      </w:r>
      <w:r w:rsidRPr="005F65E6">
        <w:rPr>
          <w:rFonts w:ascii="Calibri" w:hAnsi="Calibri" w:cs="Calibri"/>
          <w:b/>
          <w:bCs/>
          <w:sz w:val="22"/>
          <w:szCs w:val="22"/>
        </w:rPr>
        <w:t xml:space="preserve">: To distinguish the signalling-based and management-based </w:t>
      </w:r>
      <w:proofErr w:type="spellStart"/>
      <w:r w:rsidRPr="005F65E6">
        <w:rPr>
          <w:rFonts w:ascii="Calibri" w:hAnsi="Calibri" w:cs="Calibri"/>
          <w:b/>
          <w:bCs/>
          <w:sz w:val="22"/>
          <w:szCs w:val="22"/>
        </w:rPr>
        <w:t>QoE</w:t>
      </w:r>
      <w:proofErr w:type="spellEnd"/>
      <w:r w:rsidRPr="005F65E6">
        <w:rPr>
          <w:rFonts w:ascii="Calibri" w:hAnsi="Calibri" w:cs="Calibri"/>
          <w:b/>
          <w:bCs/>
          <w:sz w:val="22"/>
          <w:szCs w:val="22"/>
        </w:rPr>
        <w:t xml:space="preserve"> configuration during mobility, it can use the </w:t>
      </w:r>
      <w:proofErr w:type="spellStart"/>
      <w:r w:rsidRPr="005F65E6">
        <w:rPr>
          <w:rFonts w:ascii="Calibri" w:hAnsi="Calibri" w:cs="Calibri"/>
          <w:b/>
          <w:bCs/>
          <w:sz w:val="22"/>
          <w:szCs w:val="22"/>
        </w:rPr>
        <w:t>QoE</w:t>
      </w:r>
      <w:proofErr w:type="spellEnd"/>
      <w:r w:rsidRPr="005F65E6">
        <w:rPr>
          <w:rFonts w:ascii="Calibri" w:hAnsi="Calibri" w:cs="Calibri"/>
          <w:b/>
          <w:bCs/>
          <w:sz w:val="22"/>
          <w:szCs w:val="22"/>
        </w:rPr>
        <w:t xml:space="preserve"> priority configured to each </w:t>
      </w:r>
      <w:proofErr w:type="spellStart"/>
      <w:r w:rsidRPr="005F65E6">
        <w:rPr>
          <w:rFonts w:ascii="Calibri" w:hAnsi="Calibri" w:cs="Calibri"/>
          <w:b/>
          <w:bCs/>
          <w:sz w:val="22"/>
          <w:szCs w:val="22"/>
        </w:rPr>
        <w:t>QoE</w:t>
      </w:r>
      <w:proofErr w:type="spellEnd"/>
      <w:r w:rsidRPr="005F65E6">
        <w:rPr>
          <w:rFonts w:ascii="Calibri" w:hAnsi="Calibri" w:cs="Calibri"/>
          <w:b/>
          <w:bCs/>
          <w:sz w:val="22"/>
          <w:szCs w:val="22"/>
        </w:rPr>
        <w:t xml:space="preserve"> configuration</w:t>
      </w:r>
      <w:r w:rsidR="0061723E">
        <w:rPr>
          <w:rFonts w:ascii="Calibri" w:hAnsi="Calibri" w:cs="Calibri"/>
          <w:b/>
          <w:bCs/>
          <w:sz w:val="22"/>
          <w:szCs w:val="22"/>
        </w:rPr>
        <w:t xml:space="preserve"> in the following message</w:t>
      </w:r>
      <w:r w:rsidRPr="005F65E6">
        <w:rPr>
          <w:rFonts w:ascii="Calibri" w:hAnsi="Calibri" w:cs="Calibri"/>
          <w:b/>
          <w:sz w:val="22"/>
          <w:szCs w:val="22"/>
        </w:rPr>
        <w:t>.</w:t>
      </w:r>
    </w:p>
    <w:p w14:paraId="7ED14652" w14:textId="77777777" w:rsidR="008D459E" w:rsidRPr="00202B2F" w:rsidRDefault="008D459E" w:rsidP="008D459E">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HANDOVER REQUEST message.</w:t>
      </w:r>
    </w:p>
    <w:p w14:paraId="3D83C5A1" w14:textId="77777777" w:rsidR="008D459E" w:rsidRPr="00202B2F" w:rsidRDefault="008D459E" w:rsidP="008D459E">
      <w:pPr>
        <w:pStyle w:val="a9"/>
        <w:numPr>
          <w:ilvl w:val="0"/>
          <w:numId w:val="19"/>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0341857D" w14:textId="77777777" w:rsidR="008D459E" w:rsidRPr="00202B2F" w:rsidRDefault="008D459E" w:rsidP="008D459E">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RETRIEVE UE CONTEXT RESPONSE message.</w:t>
      </w:r>
    </w:p>
    <w:p w14:paraId="72619CF7" w14:textId="5611C8B4" w:rsidR="00097489" w:rsidRPr="00190542" w:rsidRDefault="00097489" w:rsidP="00F05303">
      <w:pPr>
        <w:rPr>
          <w:rFonts w:ascii="Calibri" w:eastAsia="等线" w:hAnsi="Calibri" w:cs="Calibri"/>
          <w:sz w:val="22"/>
          <w:szCs w:val="22"/>
        </w:rPr>
      </w:pPr>
    </w:p>
    <w:p w14:paraId="176AA173" w14:textId="192D8D3A" w:rsidR="00D56D19" w:rsidRDefault="00D56D19" w:rsidP="00F05303">
      <w:pPr>
        <w:rPr>
          <w:rFonts w:ascii="Calibri" w:hAnsi="Calibri" w:cs="Calibri"/>
          <w:sz w:val="22"/>
          <w:szCs w:val="22"/>
        </w:rPr>
      </w:pPr>
      <w:r>
        <w:rPr>
          <w:rFonts w:ascii="Calibri" w:hAnsi="Calibri" w:cs="Calibri"/>
          <w:sz w:val="22"/>
          <w:szCs w:val="22"/>
        </w:rPr>
        <w:t xml:space="preserve">Option2: Explicit IE to indicate the signalling-based and management-based </w:t>
      </w:r>
      <w:proofErr w:type="spellStart"/>
      <w:r>
        <w:rPr>
          <w:rFonts w:ascii="Calibri" w:hAnsi="Calibri" w:cs="Calibri"/>
          <w:sz w:val="22"/>
          <w:szCs w:val="22"/>
        </w:rPr>
        <w:t>QoE</w:t>
      </w:r>
      <w:proofErr w:type="spellEnd"/>
      <w:r>
        <w:rPr>
          <w:rFonts w:ascii="Calibri" w:hAnsi="Calibri" w:cs="Calibri"/>
          <w:sz w:val="22"/>
          <w:szCs w:val="22"/>
        </w:rPr>
        <w:t xml:space="preserve"> configuration</w:t>
      </w:r>
      <w:r w:rsidR="00097489">
        <w:rPr>
          <w:rFonts w:ascii="Calibri" w:hAnsi="Calibri" w:cs="Calibri"/>
          <w:sz w:val="22"/>
          <w:szCs w:val="22"/>
        </w:rPr>
        <w:t xml:space="preserve"> for each </w:t>
      </w:r>
      <w:proofErr w:type="spellStart"/>
      <w:r w:rsidR="00097489">
        <w:rPr>
          <w:rFonts w:ascii="Calibri" w:hAnsi="Calibri" w:cs="Calibri"/>
          <w:sz w:val="22"/>
          <w:szCs w:val="22"/>
        </w:rPr>
        <w:t>QoE</w:t>
      </w:r>
      <w:proofErr w:type="spellEnd"/>
      <w:r w:rsidR="00097489">
        <w:rPr>
          <w:rFonts w:ascii="Calibri" w:hAnsi="Calibri" w:cs="Calibri"/>
          <w:sz w:val="22"/>
          <w:szCs w:val="22"/>
        </w:rPr>
        <w:t xml:space="preserve"> configuration. For </w:t>
      </w:r>
      <w:proofErr w:type="spellStart"/>
      <w:r w:rsidR="00097489">
        <w:rPr>
          <w:rFonts w:ascii="Calibri" w:hAnsi="Calibri" w:cs="Calibri"/>
          <w:sz w:val="22"/>
          <w:szCs w:val="22"/>
        </w:rPr>
        <w:t>XnAP</w:t>
      </w:r>
      <w:proofErr w:type="spellEnd"/>
      <w:r w:rsidR="00097489">
        <w:rPr>
          <w:rFonts w:ascii="Calibri" w:hAnsi="Calibri" w:cs="Calibri"/>
          <w:sz w:val="22"/>
          <w:szCs w:val="22"/>
        </w:rPr>
        <w:t xml:space="preserve"> handover, the explicit indication IE should be included in HANDOVER REQUEST message, For NGAP handover, the explicit indication IE should be included in HANDOVER REUQIRED and HANDOVER REQUEST message, and for INACTIVE mobility, </w:t>
      </w:r>
      <w:proofErr w:type="gramStart"/>
      <w:r w:rsidR="00097489">
        <w:rPr>
          <w:rFonts w:ascii="Calibri" w:hAnsi="Calibri" w:cs="Calibri"/>
          <w:sz w:val="22"/>
          <w:szCs w:val="22"/>
        </w:rPr>
        <w:t>the</w:t>
      </w:r>
      <w:proofErr w:type="gramEnd"/>
      <w:r w:rsidR="00097489">
        <w:rPr>
          <w:rFonts w:ascii="Calibri" w:hAnsi="Calibri" w:cs="Calibri"/>
          <w:sz w:val="22"/>
          <w:szCs w:val="22"/>
        </w:rPr>
        <w:t xml:space="preserve"> explicit indication IE should be included in </w:t>
      </w:r>
      <w:r w:rsidR="00097489" w:rsidRPr="00097489">
        <w:rPr>
          <w:rFonts w:ascii="Calibri" w:hAnsi="Calibri" w:cs="Calibri"/>
          <w:sz w:val="22"/>
          <w:szCs w:val="22"/>
        </w:rPr>
        <w:t xml:space="preserve">RETRIEVE UE CONTEXT RESPONSE in </w:t>
      </w:r>
      <w:proofErr w:type="spellStart"/>
      <w:r w:rsidR="00097489" w:rsidRPr="00097489">
        <w:rPr>
          <w:rFonts w:ascii="Calibri" w:hAnsi="Calibri" w:cs="Calibri"/>
          <w:sz w:val="22"/>
          <w:szCs w:val="22"/>
        </w:rPr>
        <w:t>XnAP</w:t>
      </w:r>
      <w:proofErr w:type="spellEnd"/>
      <w:r w:rsidR="00097489">
        <w:rPr>
          <w:rFonts w:ascii="Calibri" w:hAnsi="Calibri" w:cs="Calibri"/>
          <w:sz w:val="22"/>
          <w:szCs w:val="22"/>
        </w:rPr>
        <w:t>.</w:t>
      </w:r>
    </w:p>
    <w:p w14:paraId="038F9B61" w14:textId="64EF3620" w:rsidR="00097489" w:rsidRDefault="00CE7CCC" w:rsidP="00F05303">
      <w:pPr>
        <w:rPr>
          <w:rFonts w:ascii="Calibri" w:hAnsi="Calibri" w:cs="Calibri"/>
          <w:b/>
          <w:sz w:val="22"/>
          <w:szCs w:val="22"/>
        </w:rPr>
      </w:pPr>
      <w:r w:rsidRPr="005F65E6">
        <w:rPr>
          <w:rFonts w:ascii="Calibri" w:hAnsi="Calibri" w:cs="Calibri"/>
          <w:b/>
          <w:sz w:val="22"/>
          <w:szCs w:val="22"/>
        </w:rPr>
        <w:t xml:space="preserve">Proposal </w:t>
      </w:r>
      <w:r w:rsidR="00392DBB">
        <w:rPr>
          <w:rFonts w:ascii="Calibri" w:hAnsi="Calibri" w:cs="Calibri"/>
          <w:b/>
          <w:bCs/>
          <w:sz w:val="22"/>
          <w:szCs w:val="22"/>
        </w:rPr>
        <w:t>4</w:t>
      </w:r>
      <w:r w:rsidRPr="005F65E6">
        <w:rPr>
          <w:rFonts w:ascii="Calibri" w:hAnsi="Calibri" w:cs="Calibri"/>
          <w:b/>
          <w:bCs/>
          <w:sz w:val="22"/>
          <w:szCs w:val="22"/>
        </w:rPr>
        <w:t xml:space="preserve">: To distinguish the signalling-based and management-based </w:t>
      </w:r>
      <w:proofErr w:type="spellStart"/>
      <w:r w:rsidRPr="005F65E6">
        <w:rPr>
          <w:rFonts w:ascii="Calibri" w:hAnsi="Calibri" w:cs="Calibri"/>
          <w:b/>
          <w:bCs/>
          <w:sz w:val="22"/>
          <w:szCs w:val="22"/>
        </w:rPr>
        <w:t>QoE</w:t>
      </w:r>
      <w:proofErr w:type="spellEnd"/>
      <w:r w:rsidRPr="005F65E6">
        <w:rPr>
          <w:rFonts w:ascii="Calibri" w:hAnsi="Calibri" w:cs="Calibri"/>
          <w:b/>
          <w:bCs/>
          <w:sz w:val="22"/>
          <w:szCs w:val="22"/>
        </w:rPr>
        <w:t xml:space="preserve"> configuration during mobility,</w:t>
      </w:r>
      <w:r>
        <w:rPr>
          <w:rFonts w:ascii="Calibri" w:hAnsi="Calibri" w:cs="Calibri"/>
          <w:b/>
          <w:bCs/>
          <w:sz w:val="22"/>
          <w:szCs w:val="22"/>
        </w:rPr>
        <w:t xml:space="preserve"> it can use explicit IE for indication</w:t>
      </w:r>
      <w:r w:rsidR="0061723E">
        <w:rPr>
          <w:rFonts w:ascii="Calibri" w:hAnsi="Calibri" w:cs="Calibri"/>
          <w:b/>
          <w:bCs/>
          <w:sz w:val="22"/>
          <w:szCs w:val="22"/>
        </w:rPr>
        <w:t xml:space="preserve"> in the following message.</w:t>
      </w:r>
    </w:p>
    <w:p w14:paraId="0B7F93EB" w14:textId="77777777" w:rsidR="008D459E" w:rsidRPr="00202B2F" w:rsidRDefault="008D459E" w:rsidP="008D459E">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HANDOVER REQUEST message.</w:t>
      </w:r>
    </w:p>
    <w:p w14:paraId="385A6494" w14:textId="77777777" w:rsidR="008D459E" w:rsidRPr="00202B2F" w:rsidRDefault="008D459E" w:rsidP="008D459E">
      <w:pPr>
        <w:pStyle w:val="a9"/>
        <w:numPr>
          <w:ilvl w:val="0"/>
          <w:numId w:val="19"/>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7ED1632B" w14:textId="77777777" w:rsidR="008D459E" w:rsidRPr="00202B2F" w:rsidRDefault="008D459E" w:rsidP="008D459E">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RETRIEVE UE CONTEXT RESPONSE message.</w:t>
      </w:r>
    </w:p>
    <w:p w14:paraId="52946FAF" w14:textId="77777777" w:rsidR="001A3134" w:rsidRDefault="001A3134" w:rsidP="00F05303">
      <w:pPr>
        <w:rPr>
          <w:rFonts w:eastAsia="等线"/>
        </w:rPr>
      </w:pPr>
    </w:p>
    <w:p w14:paraId="17A045A7" w14:textId="6BF2C821" w:rsidR="00F05303" w:rsidRPr="00316506" w:rsidRDefault="00F05303" w:rsidP="00316506">
      <w:pPr>
        <w:pStyle w:val="2"/>
        <w:rPr>
          <w:rFonts w:asciiTheme="minorHAnsi" w:hAnsiTheme="minorHAnsi" w:cstheme="minorHAnsi"/>
          <w:sz w:val="36"/>
          <w:szCs w:val="36"/>
        </w:rPr>
      </w:pPr>
      <w:proofErr w:type="spellStart"/>
      <w:r w:rsidRPr="00316506">
        <w:rPr>
          <w:rFonts w:asciiTheme="minorHAnsi" w:hAnsiTheme="minorHAnsi" w:cstheme="minorHAnsi" w:hint="eastAsia"/>
          <w:sz w:val="36"/>
          <w:szCs w:val="36"/>
        </w:rPr>
        <w:t>Q</w:t>
      </w:r>
      <w:r w:rsidRPr="00316506">
        <w:rPr>
          <w:rFonts w:asciiTheme="minorHAnsi" w:hAnsiTheme="minorHAnsi" w:cstheme="minorHAnsi"/>
          <w:sz w:val="36"/>
          <w:szCs w:val="36"/>
        </w:rPr>
        <w:t>oE</w:t>
      </w:r>
      <w:proofErr w:type="spellEnd"/>
      <w:r w:rsidRPr="00316506">
        <w:rPr>
          <w:rFonts w:asciiTheme="minorHAnsi" w:hAnsiTheme="minorHAnsi" w:cstheme="minorHAnsi"/>
          <w:sz w:val="36"/>
          <w:szCs w:val="36"/>
        </w:rPr>
        <w:t xml:space="preserve"> configuration continuity during mobility</w:t>
      </w:r>
    </w:p>
    <w:p w14:paraId="40852207" w14:textId="6FA5CC26" w:rsidR="00FB2035" w:rsidRDefault="00645C50" w:rsidP="00FB2035">
      <w:pPr>
        <w:rPr>
          <w:rFonts w:ascii="Calibri" w:hAnsi="Calibri" w:cs="Calibri"/>
          <w:sz w:val="22"/>
          <w:szCs w:val="22"/>
        </w:rPr>
      </w:pPr>
      <w:r>
        <w:rPr>
          <w:rFonts w:ascii="Calibri" w:hAnsi="Calibri" w:cs="Calibri"/>
          <w:sz w:val="22"/>
          <w:szCs w:val="22"/>
        </w:rPr>
        <w:t>For</w:t>
      </w:r>
      <w:r w:rsidR="00FB2035">
        <w:rPr>
          <w:rFonts w:ascii="Calibri" w:hAnsi="Calibri" w:cs="Calibri"/>
          <w:sz w:val="22"/>
          <w:szCs w:val="22"/>
        </w:rPr>
        <w:t xml:space="preserve"> </w:t>
      </w:r>
      <w:proofErr w:type="spellStart"/>
      <w:r w:rsidR="00FB2035">
        <w:rPr>
          <w:rFonts w:ascii="Calibri" w:hAnsi="Calibri" w:cs="Calibri"/>
          <w:sz w:val="22"/>
          <w:szCs w:val="22"/>
        </w:rPr>
        <w:t>QoE</w:t>
      </w:r>
      <w:proofErr w:type="spellEnd"/>
      <w:r w:rsidR="00FB2035">
        <w:rPr>
          <w:rFonts w:ascii="Calibri" w:hAnsi="Calibri" w:cs="Calibri"/>
          <w:sz w:val="22"/>
          <w:szCs w:val="22"/>
        </w:rPr>
        <w:t xml:space="preserve"> configuration continuity during mobility, it should consider </w:t>
      </w:r>
      <w:r w:rsidR="008C3FBF">
        <w:rPr>
          <w:rFonts w:ascii="Calibri" w:hAnsi="Calibri" w:cs="Calibri"/>
          <w:sz w:val="22"/>
          <w:szCs w:val="22"/>
        </w:rPr>
        <w:t>following</w:t>
      </w:r>
      <w:r w:rsidR="00FB2035">
        <w:rPr>
          <w:rFonts w:ascii="Calibri" w:hAnsi="Calibri" w:cs="Calibri"/>
          <w:sz w:val="22"/>
          <w:szCs w:val="22"/>
        </w:rPr>
        <w:t xml:space="preserve"> cases:</w:t>
      </w:r>
    </w:p>
    <w:p w14:paraId="58A38C79" w14:textId="4FA6FAE5" w:rsidR="00FB2035" w:rsidRDefault="00FB2035" w:rsidP="00FB2035">
      <w:pPr>
        <w:rPr>
          <w:rFonts w:ascii="Calibri" w:hAnsi="Calibri" w:cs="Calibri"/>
          <w:sz w:val="22"/>
          <w:szCs w:val="22"/>
        </w:rPr>
      </w:pPr>
      <w:r>
        <w:rPr>
          <w:rFonts w:ascii="Calibri" w:hAnsi="Calibri" w:cs="Calibri"/>
          <w:sz w:val="22"/>
          <w:szCs w:val="22"/>
        </w:rPr>
        <w:t xml:space="preserve">Case1: UE handover/reselect to target NG-RAN node which is still in the </w:t>
      </w:r>
      <w:proofErr w:type="spellStart"/>
      <w:r w:rsidR="003C0B31">
        <w:rPr>
          <w:rFonts w:ascii="Calibri" w:hAnsi="Calibri" w:cs="Calibri"/>
          <w:sz w:val="22"/>
          <w:szCs w:val="22"/>
        </w:rPr>
        <w:t>QoE</w:t>
      </w:r>
      <w:proofErr w:type="spellEnd"/>
      <w:r w:rsidR="003C0B31">
        <w:rPr>
          <w:rFonts w:ascii="Calibri" w:hAnsi="Calibri" w:cs="Calibri"/>
          <w:sz w:val="22"/>
          <w:szCs w:val="22"/>
        </w:rPr>
        <w:t xml:space="preserve"> </w:t>
      </w:r>
      <w:r>
        <w:rPr>
          <w:rFonts w:ascii="Calibri" w:hAnsi="Calibri" w:cs="Calibri"/>
          <w:sz w:val="22"/>
          <w:szCs w:val="22"/>
        </w:rPr>
        <w:t>measurement area scope</w:t>
      </w:r>
      <w:r w:rsidR="003C0B31">
        <w:rPr>
          <w:rFonts w:ascii="Calibri" w:hAnsi="Calibri" w:cs="Calibri"/>
          <w:sz w:val="22"/>
          <w:szCs w:val="22"/>
        </w:rPr>
        <w:t>.</w:t>
      </w:r>
    </w:p>
    <w:p w14:paraId="106A9707" w14:textId="0D4BFB17" w:rsidR="003C0B31" w:rsidRDefault="003C0B31" w:rsidP="00FB2035">
      <w:pPr>
        <w:rPr>
          <w:rFonts w:ascii="Calibri" w:hAnsi="Calibri" w:cs="Calibri"/>
          <w:sz w:val="22"/>
          <w:szCs w:val="22"/>
        </w:rPr>
      </w:pPr>
      <w:r>
        <w:rPr>
          <w:rFonts w:ascii="Calibri" w:hAnsi="Calibri" w:cs="Calibri"/>
          <w:sz w:val="22"/>
          <w:szCs w:val="22"/>
        </w:rPr>
        <w:t xml:space="preserve">Case2: UE handover/reselect to target NG-RAN node which is out of the </w:t>
      </w:r>
      <w:proofErr w:type="spellStart"/>
      <w:r>
        <w:rPr>
          <w:rFonts w:ascii="Calibri" w:hAnsi="Calibri" w:cs="Calibri"/>
          <w:sz w:val="22"/>
          <w:szCs w:val="22"/>
        </w:rPr>
        <w:t>QoE</w:t>
      </w:r>
      <w:proofErr w:type="spellEnd"/>
      <w:r>
        <w:rPr>
          <w:rFonts w:ascii="Calibri" w:hAnsi="Calibri" w:cs="Calibri"/>
          <w:sz w:val="22"/>
          <w:szCs w:val="22"/>
        </w:rPr>
        <w:t xml:space="preserve"> measurement area scope.</w:t>
      </w:r>
    </w:p>
    <w:p w14:paraId="4EF9BE6A" w14:textId="77777777" w:rsidR="00EE23C4" w:rsidRDefault="003C0B31" w:rsidP="00FB2035">
      <w:pPr>
        <w:rPr>
          <w:rFonts w:ascii="Calibri" w:hAnsi="Calibri" w:cs="Calibri"/>
          <w:sz w:val="22"/>
          <w:szCs w:val="22"/>
        </w:rPr>
      </w:pPr>
      <w:r>
        <w:rPr>
          <w:rFonts w:ascii="Calibri" w:hAnsi="Calibri" w:cs="Calibri"/>
          <w:sz w:val="22"/>
          <w:szCs w:val="22"/>
        </w:rPr>
        <w:t>Case3: UE handover/reselect to non-supporting target NG-RAN node.</w:t>
      </w:r>
      <w:r w:rsidRPr="003C0B31">
        <w:rPr>
          <w:rFonts w:ascii="Calibri" w:hAnsi="Calibri" w:cs="Calibri"/>
          <w:sz w:val="22"/>
          <w:szCs w:val="22"/>
        </w:rPr>
        <w:t xml:space="preserve"> </w:t>
      </w:r>
    </w:p>
    <w:p w14:paraId="5BCC1927" w14:textId="367B6171" w:rsidR="00EE23C4" w:rsidRDefault="00EE23C4" w:rsidP="00FB2035">
      <w:pPr>
        <w:rPr>
          <w:rFonts w:ascii="Calibri" w:eastAsia="等线" w:hAnsi="Calibri" w:cs="Calibri"/>
          <w:sz w:val="22"/>
          <w:szCs w:val="22"/>
        </w:rPr>
      </w:pPr>
      <w:r>
        <w:rPr>
          <w:rFonts w:ascii="Calibri" w:eastAsia="等线" w:hAnsi="Calibri" w:cs="Calibri" w:hint="eastAsia"/>
          <w:sz w:val="22"/>
          <w:szCs w:val="22"/>
        </w:rPr>
        <w:t>F</w:t>
      </w:r>
      <w:r>
        <w:rPr>
          <w:rFonts w:ascii="Calibri" w:eastAsia="等线" w:hAnsi="Calibri" w:cs="Calibri"/>
          <w:sz w:val="22"/>
          <w:szCs w:val="22"/>
        </w:rPr>
        <w:t xml:space="preserve">or case1, the UE can continue the </w:t>
      </w:r>
      <w:proofErr w:type="spellStart"/>
      <w:r>
        <w:rPr>
          <w:rFonts w:ascii="Calibri" w:eastAsia="等线" w:hAnsi="Calibri" w:cs="Calibri"/>
          <w:sz w:val="22"/>
          <w:szCs w:val="22"/>
        </w:rPr>
        <w:t>QoE</w:t>
      </w:r>
      <w:proofErr w:type="spellEnd"/>
      <w:r>
        <w:rPr>
          <w:rFonts w:ascii="Calibri" w:eastAsia="等线" w:hAnsi="Calibri" w:cs="Calibri"/>
          <w:sz w:val="22"/>
          <w:szCs w:val="22"/>
        </w:rPr>
        <w:t xml:space="preserve"> measurement after mov</w:t>
      </w:r>
      <w:r w:rsidR="00F65C20">
        <w:rPr>
          <w:rFonts w:ascii="Calibri" w:eastAsia="等线" w:hAnsi="Calibri" w:cs="Calibri"/>
          <w:sz w:val="22"/>
          <w:szCs w:val="22"/>
        </w:rPr>
        <w:t>ing</w:t>
      </w:r>
      <w:r>
        <w:rPr>
          <w:rFonts w:ascii="Calibri" w:eastAsia="等线" w:hAnsi="Calibri" w:cs="Calibri"/>
          <w:sz w:val="22"/>
          <w:szCs w:val="22"/>
        </w:rPr>
        <w:t xml:space="preserve"> to target NG-RAN </w:t>
      </w:r>
      <w:r w:rsidR="00F65C20">
        <w:rPr>
          <w:rFonts w:ascii="Calibri" w:eastAsia="等线" w:hAnsi="Calibri" w:cs="Calibri"/>
          <w:sz w:val="22"/>
          <w:szCs w:val="22"/>
        </w:rPr>
        <w:t>cell</w:t>
      </w:r>
      <w:r>
        <w:rPr>
          <w:rFonts w:ascii="Calibri" w:eastAsia="等线" w:hAnsi="Calibri" w:cs="Calibri"/>
          <w:sz w:val="22"/>
          <w:szCs w:val="22"/>
        </w:rPr>
        <w:t>.</w:t>
      </w:r>
      <w:r w:rsidR="00D12769">
        <w:rPr>
          <w:rFonts w:ascii="Calibri" w:eastAsia="等线" w:hAnsi="Calibri" w:cs="Calibri"/>
          <w:sz w:val="22"/>
          <w:szCs w:val="22"/>
        </w:rPr>
        <w:t xml:space="preserve"> </w:t>
      </w:r>
      <w:r w:rsidR="009D1C7E">
        <w:rPr>
          <w:rFonts w:ascii="Calibri" w:eastAsia="等线" w:hAnsi="Calibri" w:cs="Calibri"/>
          <w:sz w:val="22"/>
          <w:szCs w:val="22"/>
        </w:rPr>
        <w:t xml:space="preserve">And the NG-RAN will not release the </w:t>
      </w:r>
      <w:proofErr w:type="spellStart"/>
      <w:r w:rsidR="009D1C7E">
        <w:rPr>
          <w:rFonts w:ascii="Calibri" w:eastAsia="等线" w:hAnsi="Calibri" w:cs="Calibri"/>
          <w:sz w:val="22"/>
          <w:szCs w:val="22"/>
        </w:rPr>
        <w:t>QoE</w:t>
      </w:r>
      <w:proofErr w:type="spellEnd"/>
      <w:r w:rsidR="009D1C7E">
        <w:rPr>
          <w:rFonts w:ascii="Calibri" w:eastAsia="等线" w:hAnsi="Calibri" w:cs="Calibri"/>
          <w:sz w:val="22"/>
          <w:szCs w:val="22"/>
        </w:rPr>
        <w:t xml:space="preserve"> configuration locally, it will wait for the deactivation command from OAM/CN.</w:t>
      </w:r>
    </w:p>
    <w:p w14:paraId="513AB805" w14:textId="2075DE50" w:rsidR="002E709F" w:rsidRDefault="002E709F" w:rsidP="002E709F">
      <w:pPr>
        <w:spacing w:before="120" w:after="0"/>
        <w:jc w:val="left"/>
        <w:rPr>
          <w:rFonts w:ascii="Calibri" w:hAnsi="Calibri" w:cs="Calibri"/>
          <w:b/>
          <w:sz w:val="22"/>
          <w:szCs w:val="22"/>
        </w:rPr>
      </w:pPr>
      <w:r w:rsidRPr="005F65E6">
        <w:rPr>
          <w:rFonts w:ascii="Calibri" w:hAnsi="Calibri" w:cs="Calibri"/>
          <w:b/>
          <w:sz w:val="22"/>
          <w:szCs w:val="22"/>
        </w:rPr>
        <w:t xml:space="preserve">Proposal </w:t>
      </w:r>
      <w:r>
        <w:rPr>
          <w:rFonts w:ascii="Calibri" w:hAnsi="Calibri" w:cs="Calibri"/>
          <w:b/>
          <w:bCs/>
          <w:sz w:val="22"/>
          <w:szCs w:val="22"/>
        </w:rPr>
        <w:t>5</w:t>
      </w:r>
      <w:r w:rsidRPr="005F65E6">
        <w:rPr>
          <w:rFonts w:ascii="Calibri" w:hAnsi="Calibri" w:cs="Calibri"/>
          <w:b/>
          <w:bCs/>
          <w:sz w:val="22"/>
          <w:szCs w:val="22"/>
        </w:rPr>
        <w:t>:</w:t>
      </w:r>
      <w:r w:rsidRPr="00951963">
        <w:rPr>
          <w:rFonts w:ascii="Calibri" w:hAnsi="Calibri" w:cs="Calibri"/>
          <w:b/>
          <w:bCs/>
          <w:sz w:val="22"/>
          <w:szCs w:val="22"/>
        </w:rPr>
        <w:t xml:space="preserve"> When </w:t>
      </w:r>
      <w:r w:rsidRPr="00951963">
        <w:rPr>
          <w:rFonts w:ascii="Calibri" w:hAnsi="Calibri" w:cs="Calibri"/>
          <w:b/>
          <w:sz w:val="22"/>
          <w:szCs w:val="22"/>
        </w:rPr>
        <w:t xml:space="preserve">UE handover/reselect to target NG-RAN node which is still in the </w:t>
      </w:r>
      <w:proofErr w:type="spellStart"/>
      <w:r w:rsidRPr="00951963">
        <w:rPr>
          <w:rFonts w:ascii="Calibri" w:hAnsi="Calibri" w:cs="Calibri"/>
          <w:b/>
          <w:sz w:val="22"/>
          <w:szCs w:val="22"/>
        </w:rPr>
        <w:t>QoE</w:t>
      </w:r>
      <w:proofErr w:type="spellEnd"/>
      <w:r w:rsidRPr="00951963">
        <w:rPr>
          <w:rFonts w:ascii="Calibri" w:hAnsi="Calibri" w:cs="Calibri"/>
          <w:b/>
          <w:sz w:val="22"/>
          <w:szCs w:val="22"/>
        </w:rPr>
        <w:t xml:space="preserve"> measurement area scope, </w:t>
      </w:r>
      <w:r w:rsidRPr="00951963">
        <w:rPr>
          <w:rFonts w:ascii="Calibri" w:eastAsia="等线" w:hAnsi="Calibri" w:cs="Calibri"/>
          <w:b/>
          <w:sz w:val="22"/>
          <w:szCs w:val="22"/>
        </w:rPr>
        <w:t xml:space="preserve">the UE can continue the </w:t>
      </w:r>
      <w:proofErr w:type="spellStart"/>
      <w:r w:rsidRPr="00951963">
        <w:rPr>
          <w:rFonts w:ascii="Calibri" w:eastAsia="等线" w:hAnsi="Calibri" w:cs="Calibri"/>
          <w:b/>
          <w:sz w:val="22"/>
          <w:szCs w:val="22"/>
        </w:rPr>
        <w:t>QoE</w:t>
      </w:r>
      <w:proofErr w:type="spellEnd"/>
      <w:r w:rsidRPr="00951963">
        <w:rPr>
          <w:rFonts w:ascii="Calibri" w:eastAsia="等线" w:hAnsi="Calibri" w:cs="Calibri"/>
          <w:b/>
          <w:sz w:val="22"/>
          <w:szCs w:val="22"/>
        </w:rPr>
        <w:t xml:space="preserve"> measurement after moving to target NG-RAN cell</w:t>
      </w:r>
      <w:r w:rsidRPr="00951963">
        <w:rPr>
          <w:rFonts w:ascii="Calibri" w:hAnsi="Calibri" w:cs="Calibri"/>
          <w:b/>
          <w:sz w:val="22"/>
          <w:szCs w:val="22"/>
        </w:rPr>
        <w:t>.</w:t>
      </w:r>
      <w:r w:rsidR="00951963">
        <w:rPr>
          <w:rFonts w:ascii="Calibri" w:hAnsi="Calibri" w:cs="Calibri"/>
          <w:b/>
          <w:sz w:val="22"/>
          <w:szCs w:val="22"/>
        </w:rPr>
        <w:t xml:space="preserve"> The </w:t>
      </w:r>
      <w:proofErr w:type="spellStart"/>
      <w:r w:rsidR="00951963">
        <w:rPr>
          <w:rFonts w:ascii="Calibri" w:hAnsi="Calibri" w:cs="Calibri"/>
          <w:b/>
          <w:sz w:val="22"/>
          <w:szCs w:val="22"/>
        </w:rPr>
        <w:t>QoE</w:t>
      </w:r>
      <w:proofErr w:type="spellEnd"/>
      <w:r w:rsidR="00951963">
        <w:rPr>
          <w:rFonts w:ascii="Calibri" w:hAnsi="Calibri" w:cs="Calibri"/>
          <w:b/>
          <w:sz w:val="22"/>
          <w:szCs w:val="22"/>
        </w:rPr>
        <w:t xml:space="preserve"> configuration will wait for the OAM/CN to release.</w:t>
      </w:r>
    </w:p>
    <w:p w14:paraId="5C876501" w14:textId="77777777" w:rsidR="002E709F" w:rsidRPr="00BA2C59" w:rsidRDefault="002E709F" w:rsidP="00FB2035">
      <w:pPr>
        <w:rPr>
          <w:rFonts w:ascii="Calibri" w:eastAsia="等线" w:hAnsi="Calibri" w:cs="Calibri"/>
          <w:sz w:val="22"/>
          <w:szCs w:val="22"/>
        </w:rPr>
      </w:pPr>
    </w:p>
    <w:p w14:paraId="2B5FF8C9" w14:textId="3685BCDF" w:rsidR="005074B6" w:rsidRDefault="00D12769" w:rsidP="00FB2035">
      <w:pPr>
        <w:rPr>
          <w:rFonts w:ascii="Calibri" w:eastAsia="等线" w:hAnsi="Calibri" w:cs="Calibri"/>
          <w:sz w:val="22"/>
          <w:szCs w:val="22"/>
        </w:rPr>
      </w:pPr>
      <w:r>
        <w:rPr>
          <w:rFonts w:ascii="Calibri" w:eastAsia="等线" w:hAnsi="Calibri" w:cs="Calibri"/>
          <w:sz w:val="22"/>
          <w:szCs w:val="22"/>
        </w:rPr>
        <w:t xml:space="preserve">For case2, </w:t>
      </w:r>
      <w:r w:rsidR="00645350">
        <w:rPr>
          <w:rFonts w:ascii="Calibri" w:eastAsia="等线" w:hAnsi="Calibri" w:cs="Calibri"/>
          <w:sz w:val="22"/>
          <w:szCs w:val="22"/>
        </w:rPr>
        <w:t xml:space="preserve">if the UE move out of the </w:t>
      </w:r>
      <w:proofErr w:type="spellStart"/>
      <w:r w:rsidR="00645350">
        <w:rPr>
          <w:rFonts w:ascii="Calibri" w:eastAsia="等线" w:hAnsi="Calibri" w:cs="Calibri"/>
          <w:sz w:val="22"/>
          <w:szCs w:val="22"/>
        </w:rPr>
        <w:t>QoE</w:t>
      </w:r>
      <w:proofErr w:type="spellEnd"/>
      <w:r w:rsidR="00645350">
        <w:rPr>
          <w:rFonts w:ascii="Calibri" w:eastAsia="等线" w:hAnsi="Calibri" w:cs="Calibri"/>
          <w:sz w:val="22"/>
          <w:szCs w:val="22"/>
        </w:rPr>
        <w:t xml:space="preserve"> measurement area scope, but the target cell also support the </w:t>
      </w:r>
      <w:proofErr w:type="spellStart"/>
      <w:r w:rsidR="00645350">
        <w:rPr>
          <w:rFonts w:ascii="Calibri" w:eastAsia="等线" w:hAnsi="Calibri" w:cs="Calibri"/>
          <w:sz w:val="22"/>
          <w:szCs w:val="22"/>
        </w:rPr>
        <w:t>QoE</w:t>
      </w:r>
      <w:proofErr w:type="spellEnd"/>
      <w:r w:rsidR="00645350">
        <w:rPr>
          <w:rFonts w:ascii="Calibri" w:eastAsia="等线" w:hAnsi="Calibri" w:cs="Calibri"/>
          <w:sz w:val="22"/>
          <w:szCs w:val="22"/>
        </w:rPr>
        <w:t xml:space="preserve"> measurement, since the application layer ongoing </w:t>
      </w:r>
      <w:proofErr w:type="spellStart"/>
      <w:r w:rsidR="00645350">
        <w:rPr>
          <w:rFonts w:ascii="Calibri" w:eastAsia="等线" w:hAnsi="Calibri" w:cs="Calibri"/>
          <w:sz w:val="22"/>
          <w:szCs w:val="22"/>
        </w:rPr>
        <w:t>QoE</w:t>
      </w:r>
      <w:proofErr w:type="spellEnd"/>
      <w:r w:rsidR="00645350">
        <w:rPr>
          <w:rFonts w:ascii="Calibri" w:eastAsia="等线" w:hAnsi="Calibri" w:cs="Calibri"/>
          <w:sz w:val="22"/>
          <w:szCs w:val="22"/>
        </w:rPr>
        <w:t xml:space="preserve"> measurement can’t be stopped immediately, we propose to continue the </w:t>
      </w:r>
      <w:proofErr w:type="spellStart"/>
      <w:r w:rsidR="00645350">
        <w:rPr>
          <w:rFonts w:ascii="Calibri" w:eastAsia="等线" w:hAnsi="Calibri" w:cs="Calibri"/>
          <w:sz w:val="22"/>
          <w:szCs w:val="22"/>
        </w:rPr>
        <w:t>QoE</w:t>
      </w:r>
      <w:proofErr w:type="spellEnd"/>
      <w:r w:rsidR="00645350">
        <w:rPr>
          <w:rFonts w:ascii="Calibri" w:eastAsia="等线" w:hAnsi="Calibri" w:cs="Calibri"/>
          <w:sz w:val="22"/>
          <w:szCs w:val="22"/>
        </w:rPr>
        <w:t xml:space="preserve"> measurement even move out of the </w:t>
      </w:r>
      <w:proofErr w:type="spellStart"/>
      <w:r w:rsidR="00645350">
        <w:rPr>
          <w:rFonts w:ascii="Calibri" w:eastAsia="等线" w:hAnsi="Calibri" w:cs="Calibri"/>
          <w:sz w:val="22"/>
          <w:szCs w:val="22"/>
        </w:rPr>
        <w:t>QoE</w:t>
      </w:r>
      <w:proofErr w:type="spellEnd"/>
      <w:r w:rsidR="00645350">
        <w:rPr>
          <w:rFonts w:ascii="Calibri" w:eastAsia="等线" w:hAnsi="Calibri" w:cs="Calibri"/>
          <w:sz w:val="22"/>
          <w:szCs w:val="22"/>
        </w:rPr>
        <w:t xml:space="preserve"> measurement area scope. And it can make the </w:t>
      </w:r>
      <w:proofErr w:type="spellStart"/>
      <w:r w:rsidR="00645350">
        <w:rPr>
          <w:rFonts w:ascii="Calibri" w:eastAsia="等线" w:hAnsi="Calibri" w:cs="Calibri"/>
          <w:sz w:val="22"/>
          <w:szCs w:val="22"/>
        </w:rPr>
        <w:t>QoE</w:t>
      </w:r>
      <w:proofErr w:type="spellEnd"/>
      <w:r w:rsidR="00645350">
        <w:rPr>
          <w:rFonts w:ascii="Calibri" w:eastAsia="等线" w:hAnsi="Calibri" w:cs="Calibri"/>
          <w:sz w:val="22"/>
          <w:szCs w:val="22"/>
        </w:rPr>
        <w:t xml:space="preserve"> report integrity, on the other hand, when the UE move back to the </w:t>
      </w:r>
      <w:proofErr w:type="spellStart"/>
      <w:r w:rsidR="00645350">
        <w:rPr>
          <w:rFonts w:ascii="Calibri" w:eastAsia="等线" w:hAnsi="Calibri" w:cs="Calibri"/>
          <w:sz w:val="22"/>
          <w:szCs w:val="22"/>
        </w:rPr>
        <w:t>QoE</w:t>
      </w:r>
      <w:proofErr w:type="spellEnd"/>
      <w:r w:rsidR="00645350">
        <w:rPr>
          <w:rFonts w:ascii="Calibri" w:eastAsia="等线" w:hAnsi="Calibri" w:cs="Calibri"/>
          <w:sz w:val="22"/>
          <w:szCs w:val="22"/>
        </w:rPr>
        <w:t xml:space="preserve"> measurement area scope within </w:t>
      </w:r>
      <w:r w:rsidR="00002615">
        <w:rPr>
          <w:rFonts w:ascii="Calibri" w:eastAsia="等线" w:hAnsi="Calibri" w:cs="Calibri"/>
          <w:sz w:val="22"/>
          <w:szCs w:val="22"/>
        </w:rPr>
        <w:t xml:space="preserve">a certain period, </w:t>
      </w:r>
      <w:r w:rsidR="00997C89">
        <w:rPr>
          <w:rFonts w:ascii="Calibri" w:eastAsia="等线" w:hAnsi="Calibri" w:cs="Calibri"/>
          <w:sz w:val="22"/>
          <w:szCs w:val="22"/>
        </w:rPr>
        <w:t xml:space="preserve">then </w:t>
      </w:r>
      <w:r w:rsidR="00002615">
        <w:rPr>
          <w:rFonts w:ascii="Calibri" w:eastAsia="等线" w:hAnsi="Calibri" w:cs="Calibri"/>
          <w:sz w:val="22"/>
          <w:szCs w:val="22"/>
        </w:rPr>
        <w:t xml:space="preserve">the </w:t>
      </w:r>
      <w:proofErr w:type="spellStart"/>
      <w:r w:rsidR="00002615">
        <w:rPr>
          <w:rFonts w:ascii="Calibri" w:eastAsia="等线" w:hAnsi="Calibri" w:cs="Calibri"/>
          <w:sz w:val="22"/>
          <w:szCs w:val="22"/>
        </w:rPr>
        <w:t>QoE</w:t>
      </w:r>
      <w:proofErr w:type="spellEnd"/>
      <w:r w:rsidR="00002615">
        <w:rPr>
          <w:rFonts w:ascii="Calibri" w:eastAsia="等线" w:hAnsi="Calibri" w:cs="Calibri"/>
          <w:sz w:val="22"/>
          <w:szCs w:val="22"/>
        </w:rPr>
        <w:t xml:space="preserve"> measurement will be resumed.</w:t>
      </w:r>
      <w:r w:rsidR="00BA2C59">
        <w:rPr>
          <w:rFonts w:ascii="Calibri" w:eastAsia="等线" w:hAnsi="Calibri" w:cs="Calibri"/>
          <w:sz w:val="22"/>
          <w:szCs w:val="22"/>
        </w:rPr>
        <w:t xml:space="preserve"> </w:t>
      </w:r>
      <w:r w:rsidR="00997C89">
        <w:rPr>
          <w:rFonts w:ascii="Calibri" w:eastAsia="等线" w:hAnsi="Calibri" w:cs="Calibri"/>
          <w:sz w:val="22"/>
          <w:szCs w:val="22"/>
        </w:rPr>
        <w:t>W</w:t>
      </w:r>
      <w:r w:rsidR="00BA2C59">
        <w:rPr>
          <w:rFonts w:ascii="Calibri" w:eastAsia="等线" w:hAnsi="Calibri" w:cs="Calibri"/>
          <w:sz w:val="22"/>
          <w:szCs w:val="22"/>
        </w:rPr>
        <w:t xml:space="preserve">e propose to define </w:t>
      </w:r>
      <w:proofErr w:type="spellStart"/>
      <w:r w:rsidR="00BA2C59">
        <w:rPr>
          <w:rFonts w:ascii="Calibri" w:eastAsia="等线" w:hAnsi="Calibri" w:cs="Calibri"/>
          <w:sz w:val="22"/>
          <w:szCs w:val="22"/>
        </w:rPr>
        <w:t>QoE</w:t>
      </w:r>
      <w:proofErr w:type="spellEnd"/>
      <w:r w:rsidR="00BA2C59">
        <w:rPr>
          <w:rFonts w:ascii="Calibri" w:eastAsia="等线" w:hAnsi="Calibri" w:cs="Calibri"/>
          <w:sz w:val="22"/>
          <w:szCs w:val="22"/>
        </w:rPr>
        <w:t xml:space="preserve"> measurement period in the </w:t>
      </w:r>
      <w:proofErr w:type="spellStart"/>
      <w:r w:rsidR="00951963">
        <w:rPr>
          <w:rFonts w:ascii="Calibri" w:eastAsia="等线" w:hAnsi="Calibri" w:cs="Calibri"/>
          <w:sz w:val="22"/>
          <w:szCs w:val="22"/>
        </w:rPr>
        <w:t>QoE</w:t>
      </w:r>
      <w:proofErr w:type="spellEnd"/>
      <w:r w:rsidR="00951963">
        <w:rPr>
          <w:rFonts w:ascii="Calibri" w:eastAsia="等线" w:hAnsi="Calibri" w:cs="Calibri"/>
          <w:sz w:val="22"/>
          <w:szCs w:val="22"/>
        </w:rPr>
        <w:t xml:space="preserve"> configuration, and </w:t>
      </w:r>
      <w:r w:rsidR="00997C89">
        <w:rPr>
          <w:rFonts w:ascii="Calibri" w:eastAsia="等线" w:hAnsi="Calibri" w:cs="Calibri"/>
          <w:sz w:val="22"/>
          <w:szCs w:val="22"/>
        </w:rPr>
        <w:t xml:space="preserve">transmit the remaining </w:t>
      </w:r>
      <w:proofErr w:type="spellStart"/>
      <w:r w:rsidR="00997C89">
        <w:rPr>
          <w:rFonts w:ascii="Calibri" w:eastAsia="等线" w:hAnsi="Calibri" w:cs="Calibri"/>
          <w:sz w:val="22"/>
          <w:szCs w:val="22"/>
        </w:rPr>
        <w:t>QoE</w:t>
      </w:r>
      <w:proofErr w:type="spellEnd"/>
      <w:r w:rsidR="00997C89">
        <w:rPr>
          <w:rFonts w:ascii="Calibri" w:eastAsia="等线" w:hAnsi="Calibri" w:cs="Calibri"/>
          <w:sz w:val="22"/>
          <w:szCs w:val="22"/>
        </w:rPr>
        <w:t xml:space="preserve"> measurement period when </w:t>
      </w:r>
      <w:r w:rsidR="00997C89">
        <w:rPr>
          <w:rFonts w:ascii="Calibri" w:eastAsia="等线" w:hAnsi="Calibri" w:cs="Calibri"/>
          <w:sz w:val="22"/>
          <w:szCs w:val="22"/>
        </w:rPr>
        <w:lastRenderedPageBreak/>
        <w:t>handover/reselect to target cells</w:t>
      </w:r>
      <w:r w:rsidR="00002615">
        <w:rPr>
          <w:rFonts w:ascii="Calibri" w:eastAsia="等线" w:hAnsi="Calibri" w:cs="Calibri"/>
          <w:sz w:val="22"/>
          <w:szCs w:val="22"/>
        </w:rPr>
        <w:t>.</w:t>
      </w:r>
      <w:r w:rsidR="005074B6">
        <w:rPr>
          <w:rFonts w:ascii="Calibri" w:eastAsia="等线" w:hAnsi="Calibri" w:cs="Calibri" w:hint="eastAsia"/>
          <w:sz w:val="22"/>
          <w:szCs w:val="22"/>
        </w:rPr>
        <w:t xml:space="preserve"> </w:t>
      </w:r>
      <w:r w:rsidR="005074B6">
        <w:rPr>
          <w:rFonts w:ascii="Calibri" w:eastAsia="等线" w:hAnsi="Calibri" w:cs="Calibri"/>
          <w:sz w:val="22"/>
          <w:szCs w:val="22"/>
        </w:rPr>
        <w:t xml:space="preserve">If the </w:t>
      </w:r>
      <w:proofErr w:type="spellStart"/>
      <w:r w:rsidR="005074B6">
        <w:rPr>
          <w:rFonts w:ascii="Calibri" w:eastAsia="等线" w:hAnsi="Calibri" w:cs="Calibri"/>
          <w:sz w:val="22"/>
          <w:szCs w:val="22"/>
        </w:rPr>
        <w:t>QoE</w:t>
      </w:r>
      <w:proofErr w:type="spellEnd"/>
      <w:r w:rsidR="005074B6">
        <w:rPr>
          <w:rFonts w:ascii="Calibri" w:eastAsia="等线" w:hAnsi="Calibri" w:cs="Calibri"/>
          <w:sz w:val="22"/>
          <w:szCs w:val="22"/>
        </w:rPr>
        <w:t xml:space="preserve"> measurement period timeout, the </w:t>
      </w:r>
      <w:proofErr w:type="spellStart"/>
      <w:r w:rsidR="005074B6">
        <w:rPr>
          <w:rFonts w:ascii="Calibri" w:eastAsia="等线" w:hAnsi="Calibri" w:cs="Calibri"/>
          <w:sz w:val="22"/>
          <w:szCs w:val="22"/>
        </w:rPr>
        <w:t>QoE</w:t>
      </w:r>
      <w:proofErr w:type="spellEnd"/>
      <w:r w:rsidR="005074B6">
        <w:rPr>
          <w:rFonts w:ascii="Calibri" w:eastAsia="等线" w:hAnsi="Calibri" w:cs="Calibri"/>
          <w:sz w:val="22"/>
          <w:szCs w:val="22"/>
        </w:rPr>
        <w:t xml:space="preserve"> configuration can be released by target NG-RAN locally.</w:t>
      </w:r>
    </w:p>
    <w:p w14:paraId="51D10885" w14:textId="5CB9024D" w:rsidR="00210BAD" w:rsidRDefault="00210BAD" w:rsidP="00210BAD">
      <w:pPr>
        <w:spacing w:before="120" w:after="0"/>
        <w:jc w:val="left"/>
        <w:rPr>
          <w:rFonts w:ascii="Calibri" w:hAnsi="Calibri" w:cs="Calibri"/>
          <w:b/>
          <w:sz w:val="22"/>
          <w:szCs w:val="22"/>
        </w:rPr>
      </w:pPr>
      <w:r w:rsidRPr="005F65E6">
        <w:rPr>
          <w:rFonts w:ascii="Calibri" w:hAnsi="Calibri" w:cs="Calibri"/>
          <w:b/>
          <w:sz w:val="22"/>
          <w:szCs w:val="22"/>
        </w:rPr>
        <w:t xml:space="preserve">Proposal </w:t>
      </w:r>
      <w:r>
        <w:rPr>
          <w:rFonts w:ascii="Calibri" w:hAnsi="Calibri" w:cs="Calibri"/>
          <w:b/>
          <w:bCs/>
          <w:sz w:val="22"/>
          <w:szCs w:val="22"/>
        </w:rPr>
        <w:t>6</w:t>
      </w:r>
      <w:r w:rsidRPr="005F65E6">
        <w:rPr>
          <w:rFonts w:ascii="Calibri" w:hAnsi="Calibri" w:cs="Calibri"/>
          <w:b/>
          <w:bCs/>
          <w:sz w:val="22"/>
          <w:szCs w:val="22"/>
        </w:rPr>
        <w:t>:</w:t>
      </w:r>
      <w:r w:rsidRPr="00951963">
        <w:rPr>
          <w:rFonts w:ascii="Calibri" w:hAnsi="Calibri" w:cs="Calibri"/>
          <w:b/>
          <w:bCs/>
          <w:sz w:val="22"/>
          <w:szCs w:val="22"/>
        </w:rPr>
        <w:t xml:space="preserve"> When </w:t>
      </w:r>
      <w:r w:rsidRPr="00951963">
        <w:rPr>
          <w:rFonts w:ascii="Calibri" w:hAnsi="Calibri" w:cs="Calibri"/>
          <w:b/>
          <w:sz w:val="22"/>
          <w:szCs w:val="22"/>
        </w:rPr>
        <w:t xml:space="preserve">UE handover/reselect to target NG-RAN node which is </w:t>
      </w:r>
      <w:r>
        <w:rPr>
          <w:rFonts w:ascii="Calibri" w:hAnsi="Calibri" w:cs="Calibri"/>
          <w:b/>
          <w:sz w:val="22"/>
          <w:szCs w:val="22"/>
        </w:rPr>
        <w:t>out of</w:t>
      </w:r>
      <w:r w:rsidRPr="00951963">
        <w:rPr>
          <w:rFonts w:ascii="Calibri" w:hAnsi="Calibri" w:cs="Calibri"/>
          <w:b/>
          <w:sz w:val="22"/>
          <w:szCs w:val="22"/>
        </w:rPr>
        <w:t xml:space="preserve"> the </w:t>
      </w:r>
      <w:proofErr w:type="spellStart"/>
      <w:r w:rsidRPr="00951963">
        <w:rPr>
          <w:rFonts w:ascii="Calibri" w:hAnsi="Calibri" w:cs="Calibri"/>
          <w:b/>
          <w:sz w:val="22"/>
          <w:szCs w:val="22"/>
        </w:rPr>
        <w:t>QoE</w:t>
      </w:r>
      <w:proofErr w:type="spellEnd"/>
      <w:r w:rsidRPr="00951963">
        <w:rPr>
          <w:rFonts w:ascii="Calibri" w:hAnsi="Calibri" w:cs="Calibri"/>
          <w:b/>
          <w:sz w:val="22"/>
          <w:szCs w:val="22"/>
        </w:rPr>
        <w:t xml:space="preserve"> measurement area scope, </w:t>
      </w:r>
      <w:r w:rsidRPr="00951963">
        <w:rPr>
          <w:rFonts w:ascii="Calibri" w:eastAsia="等线" w:hAnsi="Calibri" w:cs="Calibri"/>
          <w:b/>
          <w:sz w:val="22"/>
          <w:szCs w:val="22"/>
        </w:rPr>
        <w:t xml:space="preserve">the </w:t>
      </w:r>
      <w:r>
        <w:rPr>
          <w:rFonts w:ascii="Calibri" w:eastAsia="等线" w:hAnsi="Calibri" w:cs="Calibri"/>
          <w:b/>
          <w:sz w:val="22"/>
          <w:szCs w:val="22"/>
        </w:rPr>
        <w:t xml:space="preserve">ongoing </w:t>
      </w:r>
      <w:proofErr w:type="spellStart"/>
      <w:r w:rsidRPr="00951963">
        <w:rPr>
          <w:rFonts w:ascii="Calibri" w:eastAsia="等线" w:hAnsi="Calibri" w:cs="Calibri"/>
          <w:b/>
          <w:sz w:val="22"/>
          <w:szCs w:val="22"/>
        </w:rPr>
        <w:t>QoE</w:t>
      </w:r>
      <w:proofErr w:type="spellEnd"/>
      <w:r w:rsidRPr="00951963">
        <w:rPr>
          <w:rFonts w:ascii="Calibri" w:eastAsia="等线" w:hAnsi="Calibri" w:cs="Calibri"/>
          <w:b/>
          <w:sz w:val="22"/>
          <w:szCs w:val="22"/>
        </w:rPr>
        <w:t xml:space="preserve"> measurement</w:t>
      </w:r>
      <w:r w:rsidR="00D83921">
        <w:rPr>
          <w:rFonts w:ascii="Calibri" w:eastAsia="等线" w:hAnsi="Calibri" w:cs="Calibri"/>
          <w:b/>
          <w:sz w:val="22"/>
          <w:szCs w:val="22"/>
        </w:rPr>
        <w:t xml:space="preserve"> and reporting</w:t>
      </w:r>
      <w:r>
        <w:rPr>
          <w:rFonts w:ascii="Calibri" w:eastAsia="等线" w:hAnsi="Calibri" w:cs="Calibri"/>
          <w:b/>
          <w:sz w:val="22"/>
          <w:szCs w:val="22"/>
        </w:rPr>
        <w:t xml:space="preserve"> will be continued</w:t>
      </w:r>
      <w:r w:rsidRPr="00951963">
        <w:rPr>
          <w:rFonts w:ascii="Calibri" w:eastAsia="等线" w:hAnsi="Calibri" w:cs="Calibri"/>
          <w:b/>
          <w:sz w:val="22"/>
          <w:szCs w:val="22"/>
        </w:rPr>
        <w:t xml:space="preserve"> after moving to target NG-RAN cell</w:t>
      </w:r>
      <w:r w:rsidRPr="00951963">
        <w:rPr>
          <w:rFonts w:ascii="Calibri" w:hAnsi="Calibri" w:cs="Calibri"/>
          <w:b/>
          <w:sz w:val="22"/>
          <w:szCs w:val="22"/>
        </w:rPr>
        <w:t>.</w:t>
      </w:r>
      <w:r>
        <w:rPr>
          <w:rFonts w:ascii="Calibri" w:hAnsi="Calibri" w:cs="Calibri"/>
          <w:b/>
          <w:sz w:val="22"/>
          <w:szCs w:val="22"/>
        </w:rPr>
        <w:t xml:space="preserve"> </w:t>
      </w:r>
      <w:proofErr w:type="spellStart"/>
      <w:r>
        <w:rPr>
          <w:rFonts w:ascii="Calibri" w:hAnsi="Calibri" w:cs="Calibri"/>
          <w:b/>
          <w:sz w:val="22"/>
          <w:szCs w:val="22"/>
        </w:rPr>
        <w:t>QoE</w:t>
      </w:r>
      <w:proofErr w:type="spellEnd"/>
      <w:r>
        <w:rPr>
          <w:rFonts w:ascii="Calibri" w:hAnsi="Calibri" w:cs="Calibri"/>
          <w:b/>
          <w:sz w:val="22"/>
          <w:szCs w:val="22"/>
        </w:rPr>
        <w:t xml:space="preserve"> measurement period need to be introduced in the </w:t>
      </w:r>
      <w:proofErr w:type="spellStart"/>
      <w:r>
        <w:rPr>
          <w:rFonts w:ascii="Calibri" w:hAnsi="Calibri" w:cs="Calibri"/>
          <w:b/>
          <w:sz w:val="22"/>
          <w:szCs w:val="22"/>
        </w:rPr>
        <w:t>QoE</w:t>
      </w:r>
      <w:proofErr w:type="spellEnd"/>
      <w:r>
        <w:rPr>
          <w:rFonts w:ascii="Calibri" w:hAnsi="Calibri" w:cs="Calibri"/>
          <w:b/>
          <w:sz w:val="22"/>
          <w:szCs w:val="22"/>
        </w:rPr>
        <w:t xml:space="preserve"> configuration and mobility procedure</w:t>
      </w:r>
      <w:r w:rsidR="004A316C">
        <w:rPr>
          <w:rFonts w:ascii="Calibri" w:hAnsi="Calibri" w:cs="Calibri"/>
          <w:b/>
          <w:sz w:val="22"/>
          <w:szCs w:val="22"/>
        </w:rPr>
        <w:t>.</w:t>
      </w:r>
    </w:p>
    <w:p w14:paraId="0350060C" w14:textId="13FB16C0" w:rsidR="004A316C" w:rsidRDefault="005D038C" w:rsidP="005D038C">
      <w:pPr>
        <w:pStyle w:val="a9"/>
        <w:numPr>
          <w:ilvl w:val="0"/>
          <w:numId w:val="19"/>
        </w:numPr>
        <w:spacing w:before="120" w:after="0"/>
        <w:jc w:val="left"/>
        <w:rPr>
          <w:rFonts w:asciiTheme="minorHAnsi" w:hAnsiTheme="minorHAnsi" w:cstheme="minorHAnsi"/>
          <w:b/>
          <w:bCs/>
          <w:sz w:val="22"/>
          <w:szCs w:val="22"/>
        </w:rPr>
      </w:pPr>
      <w:r w:rsidRPr="005D038C">
        <w:rPr>
          <w:rFonts w:asciiTheme="minorHAnsi" w:hAnsiTheme="minorHAnsi" w:cstheme="minorHAnsi"/>
          <w:b/>
          <w:bCs/>
          <w:sz w:val="22"/>
          <w:szCs w:val="22"/>
        </w:rPr>
        <w:t>UE Application layer measurement configuration</w:t>
      </w:r>
      <w:r w:rsidR="004A316C" w:rsidRPr="00202B2F">
        <w:rPr>
          <w:rFonts w:asciiTheme="minorHAnsi" w:hAnsiTheme="minorHAnsi" w:cstheme="minorHAnsi"/>
          <w:b/>
          <w:bCs/>
          <w:sz w:val="22"/>
          <w:szCs w:val="22"/>
        </w:rPr>
        <w:t xml:space="preserve"> message.</w:t>
      </w:r>
    </w:p>
    <w:p w14:paraId="2A4476CA" w14:textId="32F5CCE9" w:rsidR="004A316C" w:rsidRPr="00202B2F" w:rsidRDefault="004A316C" w:rsidP="004A316C">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HANDOVER REQUEST message.</w:t>
      </w:r>
    </w:p>
    <w:p w14:paraId="3004AD63" w14:textId="77777777" w:rsidR="004A316C" w:rsidRPr="00202B2F" w:rsidRDefault="004A316C" w:rsidP="004A316C">
      <w:pPr>
        <w:pStyle w:val="a9"/>
        <w:numPr>
          <w:ilvl w:val="0"/>
          <w:numId w:val="19"/>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7DDC30FB" w14:textId="5244AE18" w:rsidR="004A316C" w:rsidRPr="005D038C" w:rsidRDefault="004A316C" w:rsidP="007B0020">
      <w:pPr>
        <w:pStyle w:val="a9"/>
        <w:numPr>
          <w:ilvl w:val="0"/>
          <w:numId w:val="19"/>
        </w:numPr>
        <w:spacing w:before="120" w:after="0"/>
        <w:jc w:val="left"/>
        <w:rPr>
          <w:rFonts w:ascii="Calibri" w:hAnsi="Calibri" w:cs="Calibri"/>
          <w:b/>
          <w:sz w:val="22"/>
          <w:szCs w:val="22"/>
        </w:rPr>
      </w:pPr>
      <w:proofErr w:type="spellStart"/>
      <w:r w:rsidRPr="005D038C">
        <w:rPr>
          <w:rFonts w:asciiTheme="minorHAnsi" w:hAnsiTheme="minorHAnsi" w:cstheme="minorHAnsi"/>
          <w:b/>
          <w:bCs/>
          <w:sz w:val="22"/>
          <w:szCs w:val="22"/>
        </w:rPr>
        <w:t>XnAP</w:t>
      </w:r>
      <w:proofErr w:type="spellEnd"/>
      <w:r w:rsidRPr="005D038C">
        <w:rPr>
          <w:rFonts w:asciiTheme="minorHAnsi" w:hAnsiTheme="minorHAnsi" w:cstheme="minorHAnsi"/>
          <w:b/>
          <w:bCs/>
          <w:sz w:val="22"/>
          <w:szCs w:val="22"/>
        </w:rPr>
        <w:t xml:space="preserve"> RETRIEVE UE CONTEXT RESPONSE message.</w:t>
      </w:r>
    </w:p>
    <w:p w14:paraId="6CEB05AD" w14:textId="7F967EBF" w:rsidR="00210BAD" w:rsidRDefault="00210BAD" w:rsidP="00210BAD">
      <w:pPr>
        <w:spacing w:before="120" w:after="0"/>
        <w:jc w:val="left"/>
        <w:rPr>
          <w:rFonts w:ascii="Calibri" w:hAnsi="Calibri" w:cs="Calibri"/>
          <w:b/>
          <w:sz w:val="22"/>
          <w:szCs w:val="22"/>
        </w:rPr>
      </w:pPr>
      <w:r>
        <w:rPr>
          <w:rFonts w:ascii="Calibri" w:hAnsi="Calibri" w:cs="Calibri"/>
          <w:b/>
          <w:sz w:val="22"/>
          <w:szCs w:val="22"/>
        </w:rPr>
        <w:t xml:space="preserve">The </w:t>
      </w:r>
      <w:proofErr w:type="spellStart"/>
      <w:r>
        <w:rPr>
          <w:rFonts w:ascii="Calibri" w:hAnsi="Calibri" w:cs="Calibri"/>
          <w:b/>
          <w:sz w:val="22"/>
          <w:szCs w:val="22"/>
        </w:rPr>
        <w:t>QoE</w:t>
      </w:r>
      <w:proofErr w:type="spellEnd"/>
      <w:r>
        <w:rPr>
          <w:rFonts w:ascii="Calibri" w:hAnsi="Calibri" w:cs="Calibri"/>
          <w:b/>
          <w:sz w:val="22"/>
          <w:szCs w:val="22"/>
        </w:rPr>
        <w:t xml:space="preserve"> configuration will be released when the </w:t>
      </w:r>
      <w:proofErr w:type="spellStart"/>
      <w:r>
        <w:rPr>
          <w:rFonts w:ascii="Calibri" w:hAnsi="Calibri" w:cs="Calibri"/>
          <w:b/>
          <w:sz w:val="22"/>
          <w:szCs w:val="22"/>
        </w:rPr>
        <w:t>QoE</w:t>
      </w:r>
      <w:proofErr w:type="spellEnd"/>
      <w:r>
        <w:rPr>
          <w:rFonts w:ascii="Calibri" w:hAnsi="Calibri" w:cs="Calibri"/>
          <w:b/>
          <w:sz w:val="22"/>
          <w:szCs w:val="22"/>
        </w:rPr>
        <w:t xml:space="preserve"> measurement period timeout</w:t>
      </w:r>
      <w:r w:rsidR="00E53DCF">
        <w:rPr>
          <w:rFonts w:ascii="Calibri" w:hAnsi="Calibri" w:cs="Calibri"/>
          <w:b/>
          <w:sz w:val="22"/>
          <w:szCs w:val="22"/>
        </w:rPr>
        <w:t xml:space="preserve"> </w:t>
      </w:r>
      <w:r w:rsidR="00AF2EB2">
        <w:rPr>
          <w:rFonts w:ascii="Calibri" w:hAnsi="Calibri" w:cs="Calibri"/>
          <w:b/>
          <w:sz w:val="22"/>
          <w:szCs w:val="22"/>
        </w:rPr>
        <w:t xml:space="preserve">if it still not move to the </w:t>
      </w:r>
      <w:proofErr w:type="spellStart"/>
      <w:r w:rsidR="00AF2EB2">
        <w:rPr>
          <w:rFonts w:ascii="Calibri" w:hAnsi="Calibri" w:cs="Calibri"/>
          <w:b/>
          <w:sz w:val="22"/>
          <w:szCs w:val="22"/>
        </w:rPr>
        <w:t>QoE</w:t>
      </w:r>
      <w:proofErr w:type="spellEnd"/>
      <w:r w:rsidR="00AF2EB2">
        <w:rPr>
          <w:rFonts w:ascii="Calibri" w:hAnsi="Calibri" w:cs="Calibri"/>
          <w:b/>
          <w:sz w:val="22"/>
          <w:szCs w:val="22"/>
        </w:rPr>
        <w:t xml:space="preserve"> configuration area scope then</w:t>
      </w:r>
      <w:r>
        <w:rPr>
          <w:rFonts w:ascii="Calibri" w:hAnsi="Calibri" w:cs="Calibri"/>
          <w:b/>
          <w:sz w:val="22"/>
          <w:szCs w:val="22"/>
        </w:rPr>
        <w:t>.</w:t>
      </w:r>
    </w:p>
    <w:p w14:paraId="24E128E8" w14:textId="77777777" w:rsidR="00210BAD" w:rsidRPr="00210BAD" w:rsidRDefault="00210BAD" w:rsidP="00FB2035">
      <w:pPr>
        <w:rPr>
          <w:rFonts w:ascii="Calibri" w:eastAsia="等线" w:hAnsi="Calibri" w:cs="Calibri"/>
          <w:sz w:val="22"/>
          <w:szCs w:val="22"/>
        </w:rPr>
      </w:pPr>
    </w:p>
    <w:p w14:paraId="53F3F16A" w14:textId="37B02985" w:rsidR="003C0B31" w:rsidRPr="003C0B31" w:rsidRDefault="00D12769" w:rsidP="00FB2035">
      <w:pPr>
        <w:rPr>
          <w:rFonts w:ascii="Calibri" w:hAnsi="Calibri" w:cs="Calibri"/>
          <w:sz w:val="22"/>
          <w:szCs w:val="22"/>
        </w:rPr>
      </w:pPr>
      <w:r>
        <w:rPr>
          <w:rFonts w:ascii="Calibri" w:hAnsi="Calibri" w:cs="Calibri"/>
          <w:sz w:val="22"/>
          <w:szCs w:val="22"/>
        </w:rPr>
        <w:t xml:space="preserve">For case3, </w:t>
      </w:r>
      <w:r w:rsidR="000513DB">
        <w:rPr>
          <w:rFonts w:ascii="Calibri" w:hAnsi="Calibri" w:cs="Calibri"/>
          <w:sz w:val="22"/>
          <w:szCs w:val="22"/>
        </w:rPr>
        <w:t>i</w:t>
      </w:r>
      <w:r w:rsidR="003C0B31">
        <w:rPr>
          <w:rFonts w:ascii="Calibri" w:hAnsi="Calibri" w:cs="Calibri"/>
          <w:sz w:val="22"/>
          <w:szCs w:val="22"/>
        </w:rPr>
        <w:t>t is agreed in RAN3 #112e meeting that “</w:t>
      </w:r>
      <w:r w:rsidR="003C0B31" w:rsidRPr="003C0B31">
        <w:rPr>
          <w:rFonts w:ascii="Calibri" w:hAnsi="Calibri" w:cs="Calibri"/>
          <w:sz w:val="22"/>
          <w:szCs w:val="22"/>
        </w:rPr>
        <w:t xml:space="preserve">Upon the reception of </w:t>
      </w:r>
      <w:proofErr w:type="spellStart"/>
      <w:r w:rsidR="003C0B31" w:rsidRPr="003C0B31">
        <w:rPr>
          <w:rFonts w:ascii="Calibri" w:hAnsi="Calibri" w:cs="Calibri"/>
          <w:sz w:val="22"/>
          <w:szCs w:val="22"/>
        </w:rPr>
        <w:t>QoE</w:t>
      </w:r>
      <w:proofErr w:type="spellEnd"/>
      <w:r w:rsidR="003C0B31" w:rsidRPr="003C0B31">
        <w:rPr>
          <w:rFonts w:ascii="Calibri" w:hAnsi="Calibri" w:cs="Calibri"/>
          <w:sz w:val="22"/>
          <w:szCs w:val="22"/>
        </w:rPr>
        <w:t xml:space="preserve"> configuration on a non-supporting node, the target node should not set up any </w:t>
      </w:r>
      <w:proofErr w:type="spellStart"/>
      <w:r w:rsidR="003C0B31" w:rsidRPr="003C0B31">
        <w:rPr>
          <w:rFonts w:ascii="Calibri" w:hAnsi="Calibri" w:cs="Calibri"/>
          <w:sz w:val="22"/>
          <w:szCs w:val="22"/>
        </w:rPr>
        <w:t>QoE</w:t>
      </w:r>
      <w:proofErr w:type="spellEnd"/>
      <w:r w:rsidR="003C0B31" w:rsidRPr="003C0B31">
        <w:rPr>
          <w:rFonts w:ascii="Calibri" w:hAnsi="Calibri" w:cs="Calibri"/>
          <w:sz w:val="22"/>
          <w:szCs w:val="22"/>
        </w:rPr>
        <w:t xml:space="preserve"> session with MCE and should not initiate any </w:t>
      </w:r>
      <w:proofErr w:type="spellStart"/>
      <w:r w:rsidR="003C0B31" w:rsidRPr="003C0B31">
        <w:rPr>
          <w:rFonts w:ascii="Calibri" w:hAnsi="Calibri" w:cs="Calibri"/>
          <w:sz w:val="22"/>
          <w:szCs w:val="22"/>
        </w:rPr>
        <w:t>QoE</w:t>
      </w:r>
      <w:proofErr w:type="spellEnd"/>
      <w:r w:rsidR="003C0B31" w:rsidRPr="003C0B31">
        <w:rPr>
          <w:rFonts w:ascii="Calibri" w:hAnsi="Calibri" w:cs="Calibri"/>
          <w:sz w:val="22"/>
          <w:szCs w:val="22"/>
        </w:rPr>
        <w:t xml:space="preserve"> measurement collection.”</w:t>
      </w:r>
      <w:r w:rsidR="005D038C">
        <w:rPr>
          <w:rFonts w:ascii="Calibri" w:hAnsi="Calibri" w:cs="Calibri"/>
          <w:sz w:val="22"/>
          <w:szCs w:val="22"/>
        </w:rPr>
        <w:t xml:space="preserve"> Since the </w:t>
      </w:r>
      <w:proofErr w:type="spellStart"/>
      <w:r w:rsidR="005D038C">
        <w:rPr>
          <w:rFonts w:ascii="Calibri" w:hAnsi="Calibri" w:cs="Calibri"/>
          <w:sz w:val="22"/>
          <w:szCs w:val="22"/>
        </w:rPr>
        <w:t>QoE</w:t>
      </w:r>
      <w:proofErr w:type="spellEnd"/>
      <w:r w:rsidR="005D038C">
        <w:rPr>
          <w:rFonts w:ascii="Calibri" w:hAnsi="Calibri" w:cs="Calibri"/>
          <w:sz w:val="22"/>
          <w:szCs w:val="22"/>
        </w:rPr>
        <w:t xml:space="preserve"> measurement reporting will stopped in the target NG-RAN node, but the ongoing </w:t>
      </w:r>
      <w:proofErr w:type="spellStart"/>
      <w:r w:rsidR="005D038C">
        <w:rPr>
          <w:rFonts w:ascii="Calibri" w:hAnsi="Calibri" w:cs="Calibri"/>
          <w:sz w:val="22"/>
          <w:szCs w:val="22"/>
        </w:rPr>
        <w:t>QoE</w:t>
      </w:r>
      <w:proofErr w:type="spellEnd"/>
      <w:r w:rsidR="005D038C">
        <w:rPr>
          <w:rFonts w:ascii="Calibri" w:hAnsi="Calibri" w:cs="Calibri"/>
          <w:sz w:val="22"/>
          <w:szCs w:val="22"/>
        </w:rPr>
        <w:t xml:space="preserve"> measurement will </w:t>
      </w:r>
      <w:r w:rsidR="00E817B9">
        <w:rPr>
          <w:rFonts w:ascii="Calibri" w:hAnsi="Calibri" w:cs="Calibri"/>
          <w:sz w:val="22"/>
          <w:szCs w:val="22"/>
        </w:rPr>
        <w:t>still</w:t>
      </w:r>
      <w:r w:rsidR="005D038C">
        <w:rPr>
          <w:rFonts w:ascii="Calibri" w:hAnsi="Calibri" w:cs="Calibri"/>
          <w:sz w:val="22"/>
          <w:szCs w:val="22"/>
        </w:rPr>
        <w:t xml:space="preserve"> continue in the application layer</w:t>
      </w:r>
      <w:r w:rsidR="00E817B9">
        <w:rPr>
          <w:rFonts w:ascii="Calibri" w:hAnsi="Calibri" w:cs="Calibri"/>
          <w:sz w:val="22"/>
          <w:szCs w:val="22"/>
        </w:rPr>
        <w:t xml:space="preserve">, </w:t>
      </w:r>
      <w:r w:rsidR="00E817B9">
        <w:rPr>
          <w:rFonts w:ascii="Calibri" w:eastAsia="等线" w:hAnsi="Calibri" w:cs="Calibri"/>
          <w:sz w:val="22"/>
          <w:szCs w:val="22"/>
        </w:rPr>
        <w:t xml:space="preserve">when the UE move back to the </w:t>
      </w:r>
      <w:proofErr w:type="spellStart"/>
      <w:r w:rsidR="00E817B9">
        <w:rPr>
          <w:rFonts w:ascii="Calibri" w:eastAsia="等线" w:hAnsi="Calibri" w:cs="Calibri"/>
          <w:sz w:val="22"/>
          <w:szCs w:val="22"/>
        </w:rPr>
        <w:t>QoE</w:t>
      </w:r>
      <w:proofErr w:type="spellEnd"/>
      <w:r w:rsidR="00E817B9">
        <w:rPr>
          <w:rFonts w:ascii="Calibri" w:eastAsia="等线" w:hAnsi="Calibri" w:cs="Calibri"/>
          <w:sz w:val="22"/>
          <w:szCs w:val="22"/>
        </w:rPr>
        <w:t xml:space="preserve"> measurement area scope within a certain period, then the </w:t>
      </w:r>
      <w:proofErr w:type="spellStart"/>
      <w:r w:rsidR="00E817B9">
        <w:rPr>
          <w:rFonts w:ascii="Calibri" w:eastAsia="等线" w:hAnsi="Calibri" w:cs="Calibri"/>
          <w:sz w:val="22"/>
          <w:szCs w:val="22"/>
        </w:rPr>
        <w:t>QoE</w:t>
      </w:r>
      <w:proofErr w:type="spellEnd"/>
      <w:r w:rsidR="00E817B9">
        <w:rPr>
          <w:rFonts w:ascii="Calibri" w:eastAsia="等线" w:hAnsi="Calibri" w:cs="Calibri"/>
          <w:sz w:val="22"/>
          <w:szCs w:val="22"/>
        </w:rPr>
        <w:t xml:space="preserve"> measurement will be resumed.</w:t>
      </w:r>
      <w:r w:rsidR="00E817B9">
        <w:rPr>
          <w:rFonts w:ascii="Calibri" w:hAnsi="Calibri" w:cs="Calibri"/>
          <w:sz w:val="22"/>
          <w:szCs w:val="22"/>
        </w:rPr>
        <w:t xml:space="preserve"> And the </w:t>
      </w:r>
      <w:r w:rsidR="00E817B9">
        <w:rPr>
          <w:rFonts w:ascii="Calibri" w:eastAsia="等线" w:hAnsi="Calibri" w:cs="Calibri"/>
          <w:sz w:val="22"/>
          <w:szCs w:val="22"/>
        </w:rPr>
        <w:t>measurement period we proposed in case2 also can be used in this scenario.</w:t>
      </w:r>
      <w:r w:rsidR="00D83921" w:rsidRPr="00D83921">
        <w:rPr>
          <w:rFonts w:ascii="Calibri" w:eastAsia="等线" w:hAnsi="Calibri" w:cs="Calibri"/>
          <w:sz w:val="22"/>
          <w:szCs w:val="22"/>
        </w:rPr>
        <w:t xml:space="preserve"> </w:t>
      </w:r>
      <w:r w:rsidR="00D83921">
        <w:rPr>
          <w:rFonts w:ascii="Calibri" w:eastAsia="等线" w:hAnsi="Calibri" w:cs="Calibri"/>
          <w:sz w:val="22"/>
          <w:szCs w:val="22"/>
        </w:rPr>
        <w:t xml:space="preserve">If the </w:t>
      </w:r>
      <w:proofErr w:type="spellStart"/>
      <w:r w:rsidR="00D83921">
        <w:rPr>
          <w:rFonts w:ascii="Calibri" w:eastAsia="等线" w:hAnsi="Calibri" w:cs="Calibri"/>
          <w:sz w:val="22"/>
          <w:szCs w:val="22"/>
        </w:rPr>
        <w:t>QoE</w:t>
      </w:r>
      <w:proofErr w:type="spellEnd"/>
      <w:r w:rsidR="00D83921">
        <w:rPr>
          <w:rFonts w:ascii="Calibri" w:eastAsia="等线" w:hAnsi="Calibri" w:cs="Calibri"/>
          <w:sz w:val="22"/>
          <w:szCs w:val="22"/>
        </w:rPr>
        <w:t xml:space="preserve"> measurement period timeout, the </w:t>
      </w:r>
      <w:proofErr w:type="spellStart"/>
      <w:r w:rsidR="00D83921">
        <w:rPr>
          <w:rFonts w:ascii="Calibri" w:eastAsia="等线" w:hAnsi="Calibri" w:cs="Calibri"/>
          <w:sz w:val="22"/>
          <w:szCs w:val="22"/>
        </w:rPr>
        <w:t>QoE</w:t>
      </w:r>
      <w:proofErr w:type="spellEnd"/>
      <w:r w:rsidR="00D83921">
        <w:rPr>
          <w:rFonts w:ascii="Calibri" w:eastAsia="等线" w:hAnsi="Calibri" w:cs="Calibri"/>
          <w:sz w:val="22"/>
          <w:szCs w:val="22"/>
        </w:rPr>
        <w:t xml:space="preserve"> configuration can be released by target NG-RAN locally.</w:t>
      </w:r>
    </w:p>
    <w:p w14:paraId="4AA06627" w14:textId="30F403EC" w:rsidR="00B320EC" w:rsidRDefault="00D83921" w:rsidP="00D83921">
      <w:pPr>
        <w:spacing w:before="120" w:after="0"/>
        <w:jc w:val="left"/>
        <w:rPr>
          <w:rFonts w:ascii="Calibri" w:hAnsi="Calibri" w:cs="Calibri"/>
          <w:b/>
          <w:sz w:val="22"/>
          <w:szCs w:val="22"/>
        </w:rPr>
      </w:pPr>
      <w:r w:rsidRPr="005F65E6">
        <w:rPr>
          <w:rFonts w:ascii="Calibri" w:hAnsi="Calibri" w:cs="Calibri"/>
          <w:b/>
          <w:sz w:val="22"/>
          <w:szCs w:val="22"/>
        </w:rPr>
        <w:t xml:space="preserve">Proposal </w:t>
      </w:r>
      <w:r>
        <w:rPr>
          <w:rFonts w:ascii="Calibri" w:hAnsi="Calibri" w:cs="Calibri"/>
          <w:b/>
          <w:bCs/>
          <w:sz w:val="22"/>
          <w:szCs w:val="22"/>
        </w:rPr>
        <w:t>7</w:t>
      </w:r>
      <w:r w:rsidRPr="005F65E6">
        <w:rPr>
          <w:rFonts w:ascii="Calibri" w:hAnsi="Calibri" w:cs="Calibri"/>
          <w:b/>
          <w:bCs/>
          <w:sz w:val="22"/>
          <w:szCs w:val="22"/>
        </w:rPr>
        <w:t>:</w:t>
      </w:r>
      <w:r w:rsidRPr="00951963">
        <w:rPr>
          <w:rFonts w:ascii="Calibri" w:hAnsi="Calibri" w:cs="Calibri"/>
          <w:b/>
          <w:bCs/>
          <w:sz w:val="22"/>
          <w:szCs w:val="22"/>
        </w:rPr>
        <w:t xml:space="preserve"> When </w:t>
      </w:r>
      <w:r w:rsidRPr="00951963">
        <w:rPr>
          <w:rFonts w:ascii="Calibri" w:hAnsi="Calibri" w:cs="Calibri"/>
          <w:b/>
          <w:sz w:val="22"/>
          <w:szCs w:val="22"/>
        </w:rPr>
        <w:t xml:space="preserve">UE handover/reselect to </w:t>
      </w:r>
      <w:r w:rsidRPr="00D83921">
        <w:rPr>
          <w:rFonts w:ascii="Calibri" w:hAnsi="Calibri" w:cs="Calibri"/>
          <w:b/>
          <w:sz w:val="22"/>
          <w:szCs w:val="22"/>
        </w:rPr>
        <w:t>non-supporting target NG-RAN node</w:t>
      </w:r>
      <w:r>
        <w:rPr>
          <w:rFonts w:ascii="Calibri" w:hAnsi="Calibri" w:cs="Calibri"/>
          <w:b/>
          <w:sz w:val="22"/>
          <w:szCs w:val="22"/>
        </w:rPr>
        <w:t xml:space="preserve">, </w:t>
      </w:r>
      <w:proofErr w:type="spellStart"/>
      <w:r>
        <w:rPr>
          <w:rFonts w:ascii="Calibri" w:hAnsi="Calibri" w:cs="Calibri"/>
          <w:b/>
          <w:sz w:val="22"/>
          <w:szCs w:val="22"/>
        </w:rPr>
        <w:t>QoE</w:t>
      </w:r>
      <w:proofErr w:type="spellEnd"/>
      <w:r>
        <w:rPr>
          <w:rFonts w:ascii="Calibri" w:hAnsi="Calibri" w:cs="Calibri"/>
          <w:b/>
          <w:sz w:val="22"/>
          <w:szCs w:val="22"/>
        </w:rPr>
        <w:t xml:space="preserve"> reporting will be </w:t>
      </w:r>
      <w:r w:rsidR="00B320EC">
        <w:rPr>
          <w:rFonts w:ascii="Calibri" w:hAnsi="Calibri" w:cs="Calibri"/>
          <w:b/>
          <w:sz w:val="22"/>
          <w:szCs w:val="22"/>
        </w:rPr>
        <w:t>p</w:t>
      </w:r>
      <w:r>
        <w:rPr>
          <w:rFonts w:ascii="Calibri" w:hAnsi="Calibri" w:cs="Calibri"/>
          <w:b/>
          <w:sz w:val="22"/>
          <w:szCs w:val="22"/>
        </w:rPr>
        <w:t>aused</w:t>
      </w:r>
      <w:r w:rsidR="00B320EC">
        <w:rPr>
          <w:rFonts w:ascii="Calibri" w:hAnsi="Calibri" w:cs="Calibri"/>
          <w:b/>
          <w:sz w:val="22"/>
          <w:szCs w:val="22"/>
        </w:rPr>
        <w:t xml:space="preserve">, but the </w:t>
      </w:r>
      <w:proofErr w:type="spellStart"/>
      <w:r w:rsidR="00B320EC">
        <w:rPr>
          <w:rFonts w:ascii="Calibri" w:hAnsi="Calibri" w:cs="Calibri"/>
          <w:b/>
          <w:sz w:val="22"/>
          <w:szCs w:val="22"/>
        </w:rPr>
        <w:t>QoE</w:t>
      </w:r>
      <w:proofErr w:type="spellEnd"/>
      <w:r w:rsidR="00B320EC">
        <w:rPr>
          <w:rFonts w:ascii="Calibri" w:hAnsi="Calibri" w:cs="Calibri"/>
          <w:b/>
          <w:sz w:val="22"/>
          <w:szCs w:val="22"/>
        </w:rPr>
        <w:t xml:space="preserve"> measurement configuration should not be released</w:t>
      </w:r>
      <w:r w:rsidRPr="00951963">
        <w:rPr>
          <w:rFonts w:ascii="Calibri" w:hAnsi="Calibri" w:cs="Calibri"/>
          <w:b/>
          <w:sz w:val="22"/>
          <w:szCs w:val="22"/>
        </w:rPr>
        <w:t>.</w:t>
      </w:r>
      <w:r>
        <w:rPr>
          <w:rFonts w:ascii="Calibri" w:hAnsi="Calibri" w:cs="Calibri"/>
          <w:b/>
          <w:sz w:val="22"/>
          <w:szCs w:val="22"/>
        </w:rPr>
        <w:t xml:space="preserve"> </w:t>
      </w:r>
      <w:r w:rsidR="00B320EC">
        <w:rPr>
          <w:rFonts w:ascii="Calibri" w:hAnsi="Calibri" w:cs="Calibri"/>
          <w:b/>
          <w:sz w:val="22"/>
          <w:szCs w:val="22"/>
        </w:rPr>
        <w:t xml:space="preserve">The </w:t>
      </w:r>
      <w:proofErr w:type="spellStart"/>
      <w:r w:rsidR="00B320EC">
        <w:rPr>
          <w:rFonts w:ascii="Calibri" w:hAnsi="Calibri" w:cs="Calibri"/>
          <w:b/>
          <w:sz w:val="22"/>
          <w:szCs w:val="22"/>
        </w:rPr>
        <w:t>QoE</w:t>
      </w:r>
      <w:proofErr w:type="spellEnd"/>
      <w:r w:rsidR="00B320EC">
        <w:rPr>
          <w:rFonts w:ascii="Calibri" w:hAnsi="Calibri" w:cs="Calibri"/>
          <w:b/>
          <w:sz w:val="22"/>
          <w:szCs w:val="22"/>
        </w:rPr>
        <w:t xml:space="preserve"> reporting </w:t>
      </w:r>
      <w:r w:rsidR="00E253FB">
        <w:rPr>
          <w:rFonts w:ascii="Calibri" w:hAnsi="Calibri" w:cs="Calibri"/>
          <w:b/>
          <w:sz w:val="22"/>
          <w:szCs w:val="22"/>
        </w:rPr>
        <w:t>stop</w:t>
      </w:r>
      <w:r w:rsidR="00B320EC">
        <w:rPr>
          <w:rFonts w:ascii="Calibri" w:hAnsi="Calibri" w:cs="Calibri"/>
          <w:b/>
          <w:sz w:val="22"/>
          <w:szCs w:val="22"/>
        </w:rPr>
        <w:t xml:space="preserve"> indication </w:t>
      </w:r>
      <w:r w:rsidR="00E9030C">
        <w:rPr>
          <w:rFonts w:ascii="Calibri" w:hAnsi="Calibri" w:cs="Calibri"/>
          <w:b/>
          <w:sz w:val="22"/>
          <w:szCs w:val="22"/>
        </w:rPr>
        <w:t xml:space="preserve">to UE </w:t>
      </w:r>
      <w:r w:rsidR="00B320EC">
        <w:rPr>
          <w:rFonts w:ascii="Calibri" w:hAnsi="Calibri" w:cs="Calibri"/>
          <w:b/>
          <w:sz w:val="22"/>
          <w:szCs w:val="22"/>
        </w:rPr>
        <w:t>should be supported</w:t>
      </w:r>
      <w:r w:rsidR="00784160">
        <w:rPr>
          <w:rFonts w:ascii="Calibri" w:hAnsi="Calibri" w:cs="Calibri"/>
          <w:b/>
          <w:sz w:val="22"/>
          <w:szCs w:val="22"/>
        </w:rPr>
        <w:t xml:space="preserve"> in the following message</w:t>
      </w:r>
      <w:r w:rsidR="00B320EC">
        <w:rPr>
          <w:rFonts w:ascii="Calibri" w:hAnsi="Calibri" w:cs="Calibri"/>
          <w:b/>
          <w:sz w:val="22"/>
          <w:szCs w:val="22"/>
        </w:rPr>
        <w:t xml:space="preserve">, how to notify UE about the </w:t>
      </w:r>
      <w:r w:rsidR="00E253FB">
        <w:rPr>
          <w:rFonts w:ascii="Calibri" w:hAnsi="Calibri" w:cs="Calibri"/>
          <w:b/>
          <w:sz w:val="22"/>
          <w:szCs w:val="22"/>
        </w:rPr>
        <w:t>stop</w:t>
      </w:r>
      <w:r w:rsidR="00B320EC">
        <w:rPr>
          <w:rFonts w:ascii="Calibri" w:hAnsi="Calibri" w:cs="Calibri"/>
          <w:b/>
          <w:sz w:val="22"/>
          <w:szCs w:val="22"/>
        </w:rPr>
        <w:t xml:space="preserve"> reporting should rely on RAN</w:t>
      </w:r>
      <w:r w:rsidR="00B320EC">
        <w:rPr>
          <w:rFonts w:ascii="Calibri" w:eastAsia="等线" w:hAnsi="Calibri" w:cs="Calibri" w:hint="eastAsia"/>
          <w:b/>
          <w:sz w:val="22"/>
          <w:szCs w:val="22"/>
        </w:rPr>
        <w:t>2</w:t>
      </w:r>
      <w:r w:rsidR="00B320EC">
        <w:rPr>
          <w:rFonts w:ascii="Calibri" w:eastAsia="等线" w:hAnsi="Calibri" w:cs="Calibri"/>
          <w:b/>
          <w:sz w:val="22"/>
          <w:szCs w:val="22"/>
        </w:rPr>
        <w:t xml:space="preserve"> discussion.</w:t>
      </w:r>
    </w:p>
    <w:p w14:paraId="0E78E3FE" w14:textId="01229823" w:rsidR="00B320EC" w:rsidRDefault="00B320EC" w:rsidP="00B320EC">
      <w:pPr>
        <w:pStyle w:val="a9"/>
        <w:numPr>
          <w:ilvl w:val="0"/>
          <w:numId w:val="19"/>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Handover Command</w:t>
      </w:r>
      <w:r w:rsidRPr="00202B2F">
        <w:rPr>
          <w:rFonts w:asciiTheme="minorHAnsi" w:hAnsiTheme="minorHAnsi" w:cstheme="minorHAnsi"/>
          <w:b/>
          <w:bCs/>
          <w:sz w:val="22"/>
          <w:szCs w:val="22"/>
        </w:rPr>
        <w:t xml:space="preserve"> message</w:t>
      </w:r>
      <w:r>
        <w:rPr>
          <w:rFonts w:asciiTheme="minorHAnsi" w:hAnsiTheme="minorHAnsi" w:cstheme="minorHAnsi"/>
          <w:b/>
          <w:bCs/>
          <w:sz w:val="22"/>
          <w:szCs w:val="22"/>
        </w:rPr>
        <w:t xml:space="preserve"> send to UE</w:t>
      </w:r>
      <w:r w:rsidRPr="00202B2F">
        <w:rPr>
          <w:rFonts w:asciiTheme="minorHAnsi" w:hAnsiTheme="minorHAnsi" w:cstheme="minorHAnsi"/>
          <w:b/>
          <w:bCs/>
          <w:sz w:val="22"/>
          <w:szCs w:val="22"/>
        </w:rPr>
        <w:t>.</w:t>
      </w:r>
    </w:p>
    <w:p w14:paraId="68F6A95D" w14:textId="66AE0844" w:rsidR="00B320EC" w:rsidRPr="00B320EC" w:rsidRDefault="00B320EC" w:rsidP="007B0020">
      <w:pPr>
        <w:pStyle w:val="a9"/>
        <w:numPr>
          <w:ilvl w:val="0"/>
          <w:numId w:val="19"/>
        </w:numPr>
        <w:spacing w:before="120" w:after="0"/>
        <w:jc w:val="left"/>
        <w:rPr>
          <w:rFonts w:ascii="Calibri" w:hAnsi="Calibri" w:cs="Calibri"/>
          <w:b/>
          <w:sz w:val="22"/>
          <w:szCs w:val="22"/>
        </w:rPr>
      </w:pPr>
      <w:r>
        <w:rPr>
          <w:rFonts w:asciiTheme="minorHAnsi" w:hAnsiTheme="minorHAnsi" w:cstheme="minorHAnsi"/>
          <w:b/>
          <w:bCs/>
          <w:sz w:val="22"/>
          <w:szCs w:val="22"/>
        </w:rPr>
        <w:t>RRC Resume</w:t>
      </w:r>
      <w:r w:rsidRPr="00B320EC">
        <w:rPr>
          <w:rFonts w:asciiTheme="minorHAnsi" w:hAnsiTheme="minorHAnsi" w:cstheme="minorHAnsi"/>
          <w:b/>
          <w:bCs/>
          <w:sz w:val="22"/>
          <w:szCs w:val="22"/>
        </w:rPr>
        <w:t xml:space="preserve"> message.</w:t>
      </w:r>
    </w:p>
    <w:p w14:paraId="27D6C15A" w14:textId="1DD39447" w:rsidR="00D83921" w:rsidRDefault="00D83921" w:rsidP="00D83921">
      <w:pPr>
        <w:spacing w:before="120" w:after="0"/>
        <w:jc w:val="left"/>
        <w:rPr>
          <w:rFonts w:ascii="Calibri" w:hAnsi="Calibri" w:cs="Calibri"/>
          <w:b/>
          <w:sz w:val="22"/>
          <w:szCs w:val="22"/>
        </w:rPr>
      </w:pPr>
      <w:r>
        <w:rPr>
          <w:rFonts w:ascii="Calibri" w:hAnsi="Calibri" w:cs="Calibri"/>
          <w:b/>
          <w:sz w:val="22"/>
          <w:szCs w:val="22"/>
        </w:rPr>
        <w:t xml:space="preserve">The </w:t>
      </w:r>
      <w:proofErr w:type="spellStart"/>
      <w:r>
        <w:rPr>
          <w:rFonts w:ascii="Calibri" w:hAnsi="Calibri" w:cs="Calibri"/>
          <w:b/>
          <w:sz w:val="22"/>
          <w:szCs w:val="22"/>
        </w:rPr>
        <w:t>QoE</w:t>
      </w:r>
      <w:proofErr w:type="spellEnd"/>
      <w:r>
        <w:rPr>
          <w:rFonts w:ascii="Calibri" w:hAnsi="Calibri" w:cs="Calibri"/>
          <w:b/>
          <w:sz w:val="22"/>
          <w:szCs w:val="22"/>
        </w:rPr>
        <w:t xml:space="preserve"> configuration will be released when the </w:t>
      </w:r>
      <w:proofErr w:type="spellStart"/>
      <w:r>
        <w:rPr>
          <w:rFonts w:ascii="Calibri" w:hAnsi="Calibri" w:cs="Calibri"/>
          <w:b/>
          <w:sz w:val="22"/>
          <w:szCs w:val="22"/>
        </w:rPr>
        <w:t>QoE</w:t>
      </w:r>
      <w:proofErr w:type="spellEnd"/>
      <w:r>
        <w:rPr>
          <w:rFonts w:ascii="Calibri" w:hAnsi="Calibri" w:cs="Calibri"/>
          <w:b/>
          <w:sz w:val="22"/>
          <w:szCs w:val="22"/>
        </w:rPr>
        <w:t xml:space="preserve"> measurement period timeout</w:t>
      </w:r>
      <w:r w:rsidR="00E53DCF">
        <w:rPr>
          <w:rFonts w:ascii="Calibri" w:hAnsi="Calibri" w:cs="Calibri"/>
          <w:b/>
          <w:sz w:val="22"/>
          <w:szCs w:val="22"/>
        </w:rPr>
        <w:t xml:space="preserve"> </w:t>
      </w:r>
      <w:r w:rsidR="00AF2EB2">
        <w:rPr>
          <w:rFonts w:ascii="Calibri" w:hAnsi="Calibri" w:cs="Calibri"/>
          <w:b/>
          <w:sz w:val="22"/>
          <w:szCs w:val="22"/>
        </w:rPr>
        <w:t xml:space="preserve">if it still not move to the </w:t>
      </w:r>
      <w:proofErr w:type="spellStart"/>
      <w:r w:rsidR="00AF2EB2">
        <w:rPr>
          <w:rFonts w:ascii="Calibri" w:hAnsi="Calibri" w:cs="Calibri"/>
          <w:b/>
          <w:sz w:val="22"/>
          <w:szCs w:val="22"/>
        </w:rPr>
        <w:t>QoE</w:t>
      </w:r>
      <w:proofErr w:type="spellEnd"/>
      <w:r w:rsidR="00AF2EB2">
        <w:rPr>
          <w:rFonts w:ascii="Calibri" w:hAnsi="Calibri" w:cs="Calibri"/>
          <w:b/>
          <w:sz w:val="22"/>
          <w:szCs w:val="22"/>
        </w:rPr>
        <w:t xml:space="preserve"> configuration area scope then</w:t>
      </w:r>
      <w:r>
        <w:rPr>
          <w:rFonts w:ascii="Calibri" w:hAnsi="Calibri" w:cs="Calibri"/>
          <w:b/>
          <w:sz w:val="22"/>
          <w:szCs w:val="22"/>
        </w:rPr>
        <w:t>.</w:t>
      </w:r>
    </w:p>
    <w:p w14:paraId="764B1EAC" w14:textId="77777777" w:rsidR="00AF2EB2" w:rsidRDefault="00AF2EB2" w:rsidP="00D83921">
      <w:pPr>
        <w:spacing w:before="120" w:after="0"/>
        <w:jc w:val="left"/>
        <w:rPr>
          <w:rFonts w:ascii="Calibri" w:hAnsi="Calibri" w:cs="Calibri"/>
          <w:b/>
          <w:sz w:val="22"/>
          <w:szCs w:val="22"/>
        </w:rPr>
      </w:pPr>
    </w:p>
    <w:p w14:paraId="37C20F44" w14:textId="27A41FDD" w:rsidR="005658F3" w:rsidRDefault="00AF2EB2" w:rsidP="00AF2EB2">
      <w:pPr>
        <w:rPr>
          <w:rFonts w:ascii="Calibri" w:eastAsia="等线" w:hAnsi="Calibri" w:cs="Calibri"/>
          <w:b/>
          <w:bCs/>
          <w:sz w:val="22"/>
          <w:szCs w:val="22"/>
        </w:rPr>
      </w:pPr>
      <w:r w:rsidRPr="003764FD">
        <w:rPr>
          <w:rFonts w:ascii="Calibri" w:hAnsi="Calibri" w:cs="Calibri"/>
          <w:b/>
          <w:sz w:val="22"/>
          <w:szCs w:val="22"/>
        </w:rPr>
        <w:t xml:space="preserve">Proposal </w:t>
      </w:r>
      <w:r>
        <w:rPr>
          <w:rFonts w:ascii="Calibri" w:hAnsi="Calibri" w:cs="Calibri"/>
          <w:b/>
          <w:bCs/>
          <w:sz w:val="22"/>
          <w:szCs w:val="22"/>
        </w:rPr>
        <w:t>8</w:t>
      </w:r>
      <w:r w:rsidRPr="003764FD">
        <w:rPr>
          <w:rFonts w:ascii="Calibri" w:hAnsi="Calibri" w:cs="Calibri"/>
          <w:b/>
          <w:bCs/>
          <w:sz w:val="22"/>
          <w:szCs w:val="22"/>
        </w:rPr>
        <w:t>:</w:t>
      </w:r>
      <w:r>
        <w:rPr>
          <w:rFonts w:ascii="Calibri" w:hAnsi="Calibri" w:cs="Calibri"/>
          <w:b/>
          <w:bCs/>
          <w:sz w:val="22"/>
          <w:szCs w:val="22"/>
        </w:rPr>
        <w:t xml:space="preserve"> </w:t>
      </w:r>
      <w:r w:rsidRPr="00AF2EB2">
        <w:rPr>
          <w:rFonts w:ascii="Calibri" w:eastAsia="等线" w:hAnsi="Calibri" w:cs="Calibri" w:hint="eastAsia"/>
          <w:b/>
          <w:bCs/>
          <w:sz w:val="22"/>
          <w:szCs w:val="22"/>
        </w:rPr>
        <w:t>W</w:t>
      </w:r>
      <w:r w:rsidRPr="00AF2EB2">
        <w:rPr>
          <w:rFonts w:ascii="Calibri" w:eastAsia="等线" w:hAnsi="Calibri" w:cs="Calibri"/>
          <w:b/>
          <w:bCs/>
          <w:sz w:val="22"/>
          <w:szCs w:val="22"/>
        </w:rPr>
        <w:t xml:space="preserve">hen the UE move back to the </w:t>
      </w:r>
      <w:proofErr w:type="spellStart"/>
      <w:r w:rsidRPr="00AF2EB2">
        <w:rPr>
          <w:rFonts w:ascii="Calibri" w:eastAsia="等线" w:hAnsi="Calibri" w:cs="Calibri"/>
          <w:b/>
          <w:bCs/>
          <w:sz w:val="22"/>
          <w:szCs w:val="22"/>
        </w:rPr>
        <w:t>QoE</w:t>
      </w:r>
      <w:proofErr w:type="spellEnd"/>
      <w:r w:rsidRPr="00AF2EB2">
        <w:rPr>
          <w:rFonts w:ascii="Calibri" w:eastAsia="等线" w:hAnsi="Calibri" w:cs="Calibri"/>
          <w:b/>
          <w:bCs/>
          <w:sz w:val="22"/>
          <w:szCs w:val="22"/>
        </w:rPr>
        <w:t xml:space="preserve"> measurement area scope, the </w:t>
      </w:r>
      <w:proofErr w:type="spellStart"/>
      <w:r w:rsidRPr="00AF2EB2">
        <w:rPr>
          <w:rFonts w:ascii="Calibri" w:eastAsia="等线" w:hAnsi="Calibri" w:cs="Calibri"/>
          <w:b/>
          <w:bCs/>
          <w:sz w:val="22"/>
          <w:szCs w:val="22"/>
        </w:rPr>
        <w:t>QoE</w:t>
      </w:r>
      <w:proofErr w:type="spellEnd"/>
      <w:r w:rsidRPr="00AF2EB2">
        <w:rPr>
          <w:rFonts w:ascii="Calibri" w:eastAsia="等线" w:hAnsi="Calibri" w:cs="Calibri"/>
          <w:b/>
          <w:bCs/>
          <w:sz w:val="22"/>
          <w:szCs w:val="22"/>
        </w:rPr>
        <w:t xml:space="preserve"> reporting will be resumed. The </w:t>
      </w:r>
      <w:proofErr w:type="spellStart"/>
      <w:r w:rsidRPr="00AF2EB2">
        <w:rPr>
          <w:rFonts w:ascii="Calibri" w:eastAsia="等线" w:hAnsi="Calibri" w:cs="Calibri"/>
          <w:b/>
          <w:bCs/>
          <w:sz w:val="22"/>
          <w:szCs w:val="22"/>
        </w:rPr>
        <w:t>QoE</w:t>
      </w:r>
      <w:proofErr w:type="spellEnd"/>
      <w:r w:rsidRPr="00AF2EB2">
        <w:rPr>
          <w:rFonts w:ascii="Calibri" w:eastAsia="等线" w:hAnsi="Calibri" w:cs="Calibri"/>
          <w:b/>
          <w:bCs/>
          <w:sz w:val="22"/>
          <w:szCs w:val="22"/>
        </w:rPr>
        <w:t xml:space="preserve"> reporting resume indication to UE should be supported</w:t>
      </w:r>
      <w:r w:rsidR="00784160">
        <w:rPr>
          <w:rFonts w:ascii="Calibri" w:eastAsia="等线" w:hAnsi="Calibri" w:cs="Calibri"/>
          <w:b/>
          <w:bCs/>
          <w:sz w:val="22"/>
          <w:szCs w:val="22"/>
        </w:rPr>
        <w:t xml:space="preserve"> in the following message</w:t>
      </w:r>
      <w:r w:rsidRPr="00AF2EB2">
        <w:rPr>
          <w:rFonts w:ascii="Calibri" w:eastAsia="等线" w:hAnsi="Calibri" w:cs="Calibri"/>
          <w:b/>
          <w:bCs/>
          <w:sz w:val="22"/>
          <w:szCs w:val="22"/>
        </w:rPr>
        <w:t>, how to notify UE about the pause reporting should rely on RAN2 discussion.</w:t>
      </w:r>
    </w:p>
    <w:p w14:paraId="4E22907F" w14:textId="77777777" w:rsidR="00784160" w:rsidRDefault="00784160" w:rsidP="00784160">
      <w:pPr>
        <w:pStyle w:val="a9"/>
        <w:numPr>
          <w:ilvl w:val="0"/>
          <w:numId w:val="19"/>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Handover Command</w:t>
      </w:r>
      <w:r w:rsidRPr="00202B2F">
        <w:rPr>
          <w:rFonts w:asciiTheme="minorHAnsi" w:hAnsiTheme="minorHAnsi" w:cstheme="minorHAnsi"/>
          <w:b/>
          <w:bCs/>
          <w:sz w:val="22"/>
          <w:szCs w:val="22"/>
        </w:rPr>
        <w:t xml:space="preserve"> message</w:t>
      </w:r>
      <w:r>
        <w:rPr>
          <w:rFonts w:asciiTheme="minorHAnsi" w:hAnsiTheme="minorHAnsi" w:cstheme="minorHAnsi"/>
          <w:b/>
          <w:bCs/>
          <w:sz w:val="22"/>
          <w:szCs w:val="22"/>
        </w:rPr>
        <w:t xml:space="preserve"> send to UE</w:t>
      </w:r>
      <w:r w:rsidRPr="00202B2F">
        <w:rPr>
          <w:rFonts w:asciiTheme="minorHAnsi" w:hAnsiTheme="minorHAnsi" w:cstheme="minorHAnsi"/>
          <w:b/>
          <w:bCs/>
          <w:sz w:val="22"/>
          <w:szCs w:val="22"/>
        </w:rPr>
        <w:t>.</w:t>
      </w:r>
    </w:p>
    <w:p w14:paraId="1F0E3546" w14:textId="77777777" w:rsidR="00784160" w:rsidRPr="00B320EC" w:rsidRDefault="00784160" w:rsidP="00784160">
      <w:pPr>
        <w:pStyle w:val="a9"/>
        <w:numPr>
          <w:ilvl w:val="0"/>
          <w:numId w:val="19"/>
        </w:numPr>
        <w:spacing w:before="120" w:after="0"/>
        <w:jc w:val="left"/>
        <w:rPr>
          <w:rFonts w:ascii="Calibri" w:hAnsi="Calibri" w:cs="Calibri"/>
          <w:b/>
          <w:sz w:val="22"/>
          <w:szCs w:val="22"/>
        </w:rPr>
      </w:pPr>
      <w:r>
        <w:rPr>
          <w:rFonts w:asciiTheme="minorHAnsi" w:hAnsiTheme="minorHAnsi" w:cstheme="minorHAnsi"/>
          <w:b/>
          <w:bCs/>
          <w:sz w:val="22"/>
          <w:szCs w:val="22"/>
        </w:rPr>
        <w:t>RRC Resume</w:t>
      </w:r>
      <w:r w:rsidRPr="00B320EC">
        <w:rPr>
          <w:rFonts w:asciiTheme="minorHAnsi" w:hAnsiTheme="minorHAnsi" w:cstheme="minorHAnsi"/>
          <w:b/>
          <w:bCs/>
          <w:sz w:val="22"/>
          <w:szCs w:val="22"/>
        </w:rPr>
        <w:t xml:space="preserve"> message.</w:t>
      </w:r>
    </w:p>
    <w:p w14:paraId="282FD59C" w14:textId="55293E97" w:rsidR="00784160" w:rsidRDefault="00784160" w:rsidP="00AF2EB2">
      <w:pPr>
        <w:rPr>
          <w:rFonts w:ascii="Calibri" w:eastAsia="等线" w:hAnsi="Calibri" w:cs="Calibri"/>
          <w:b/>
          <w:sz w:val="22"/>
          <w:szCs w:val="22"/>
        </w:rPr>
      </w:pPr>
      <w:r>
        <w:rPr>
          <w:rFonts w:ascii="Calibri" w:eastAsia="等线" w:hAnsi="Calibri" w:cs="Calibri" w:hint="eastAsia"/>
          <w:b/>
          <w:sz w:val="22"/>
          <w:szCs w:val="22"/>
        </w:rPr>
        <w:t>T</w:t>
      </w:r>
      <w:r>
        <w:rPr>
          <w:rFonts w:ascii="Calibri" w:eastAsia="等线" w:hAnsi="Calibri" w:cs="Calibri"/>
          <w:b/>
          <w:sz w:val="22"/>
          <w:szCs w:val="22"/>
        </w:rPr>
        <w:t xml:space="preserve">he </w:t>
      </w:r>
      <w:proofErr w:type="spellStart"/>
      <w:r>
        <w:rPr>
          <w:rFonts w:ascii="Calibri" w:eastAsia="等线" w:hAnsi="Calibri" w:cs="Calibri"/>
          <w:b/>
          <w:sz w:val="22"/>
          <w:szCs w:val="22"/>
        </w:rPr>
        <w:t>QoE</w:t>
      </w:r>
      <w:proofErr w:type="spellEnd"/>
      <w:r>
        <w:rPr>
          <w:rFonts w:ascii="Calibri" w:eastAsia="等线" w:hAnsi="Calibri" w:cs="Calibri"/>
          <w:b/>
          <w:sz w:val="22"/>
          <w:szCs w:val="22"/>
        </w:rPr>
        <w:t xml:space="preserve"> configuration </w:t>
      </w:r>
      <w:r>
        <w:rPr>
          <w:rFonts w:ascii="Calibri" w:hAnsi="Calibri" w:cs="Calibri"/>
          <w:b/>
          <w:sz w:val="22"/>
          <w:szCs w:val="22"/>
        </w:rPr>
        <w:t>will wait for the OAM/CN to release.</w:t>
      </w:r>
    </w:p>
    <w:p w14:paraId="6C6CF344" w14:textId="77777777" w:rsidR="00AF2EB2" w:rsidRPr="00AF2EB2" w:rsidRDefault="00AF2EB2" w:rsidP="00AF2EB2">
      <w:pPr>
        <w:rPr>
          <w:rFonts w:ascii="Calibri" w:eastAsia="等线" w:hAnsi="Calibri" w:cs="Calibri"/>
          <w:b/>
          <w:sz w:val="22"/>
          <w:szCs w:val="22"/>
        </w:rPr>
      </w:pPr>
    </w:p>
    <w:p w14:paraId="5D26FA8B"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Conclusion</w:t>
      </w:r>
    </w:p>
    <w:p w14:paraId="44090D55" w14:textId="77777777" w:rsidR="00347487" w:rsidRDefault="00347487" w:rsidP="00347487">
      <w:pPr>
        <w:spacing w:before="120" w:after="0"/>
        <w:jc w:val="left"/>
        <w:rPr>
          <w:rFonts w:ascii="Calibri" w:hAnsi="Calibri" w:cs="Calibri"/>
          <w:b/>
          <w:sz w:val="22"/>
          <w:szCs w:val="22"/>
        </w:rPr>
      </w:pPr>
      <w:bookmarkStart w:id="1" w:name="_In-sequence_SDU_delivery"/>
      <w:bookmarkEnd w:id="1"/>
      <w:r w:rsidRPr="003764FD">
        <w:rPr>
          <w:rFonts w:ascii="Calibri" w:hAnsi="Calibri" w:cs="Calibri"/>
          <w:b/>
          <w:sz w:val="22"/>
          <w:szCs w:val="22"/>
        </w:rPr>
        <w:t xml:space="preserve">Proposal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Management-based </w:t>
      </w:r>
      <w:proofErr w:type="spellStart"/>
      <w:r>
        <w:rPr>
          <w:rFonts w:ascii="Calibri" w:hAnsi="Calibri" w:cs="Calibri"/>
          <w:b/>
          <w:bCs/>
          <w:sz w:val="22"/>
          <w:szCs w:val="22"/>
        </w:rPr>
        <w:t>QoE</w:t>
      </w:r>
      <w:proofErr w:type="spellEnd"/>
      <w:r>
        <w:rPr>
          <w:rFonts w:ascii="Calibri" w:hAnsi="Calibri" w:cs="Calibri"/>
          <w:b/>
          <w:bCs/>
          <w:sz w:val="22"/>
          <w:szCs w:val="22"/>
        </w:rPr>
        <w:t xml:space="preserve"> should support </w:t>
      </w:r>
      <w:r w:rsidRPr="002F0D69">
        <w:rPr>
          <w:rFonts w:ascii="Calibri" w:hAnsi="Calibri" w:cs="Calibri"/>
          <w:b/>
          <w:bCs/>
          <w:sz w:val="22"/>
          <w:szCs w:val="22"/>
        </w:rPr>
        <w:t>intra-node intra-RAT and inter-node mobility</w:t>
      </w:r>
      <w:r>
        <w:rPr>
          <w:rFonts w:ascii="Calibri" w:hAnsi="Calibri" w:cs="Calibri"/>
          <w:b/>
          <w:bCs/>
          <w:sz w:val="22"/>
          <w:szCs w:val="22"/>
        </w:rPr>
        <w:t>, both in RRC_CONNECTED and in RRC_INACTIVE</w:t>
      </w:r>
      <w:r w:rsidRPr="003764FD">
        <w:rPr>
          <w:rFonts w:ascii="Calibri" w:hAnsi="Calibri" w:cs="Calibri"/>
          <w:b/>
          <w:sz w:val="22"/>
          <w:szCs w:val="22"/>
        </w:rPr>
        <w:t>.</w:t>
      </w:r>
    </w:p>
    <w:p w14:paraId="650E27B2" w14:textId="77777777" w:rsidR="007F583D" w:rsidRDefault="007F583D" w:rsidP="00347487">
      <w:pPr>
        <w:spacing w:before="120" w:after="0"/>
        <w:jc w:val="left"/>
        <w:rPr>
          <w:rFonts w:ascii="Calibri" w:hAnsi="Calibri" w:cs="Calibri"/>
          <w:b/>
          <w:sz w:val="22"/>
          <w:szCs w:val="22"/>
        </w:rPr>
      </w:pPr>
    </w:p>
    <w:p w14:paraId="09A61776" w14:textId="77777777" w:rsidR="00347487" w:rsidRDefault="00347487" w:rsidP="00347487">
      <w:pPr>
        <w:spacing w:before="120" w:after="0"/>
        <w:jc w:val="left"/>
        <w:rPr>
          <w:rFonts w:ascii="Calibri" w:hAnsi="Calibri" w:cs="Calibri"/>
          <w:sz w:val="22"/>
          <w:szCs w:val="22"/>
        </w:rPr>
      </w:pPr>
      <w:r w:rsidRPr="003764FD">
        <w:rPr>
          <w:rFonts w:ascii="Calibri" w:hAnsi="Calibri" w:cs="Calibri"/>
          <w:b/>
          <w:sz w:val="22"/>
          <w:szCs w:val="22"/>
        </w:rPr>
        <w:t xml:space="preserve">Proposal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To support management-based </w:t>
      </w:r>
      <w:proofErr w:type="spellStart"/>
      <w:r>
        <w:rPr>
          <w:rFonts w:ascii="Calibri" w:hAnsi="Calibri" w:cs="Calibri"/>
          <w:b/>
          <w:bCs/>
          <w:sz w:val="22"/>
          <w:szCs w:val="22"/>
        </w:rPr>
        <w:t>QoE</w:t>
      </w:r>
      <w:proofErr w:type="spellEnd"/>
      <w:r>
        <w:rPr>
          <w:rFonts w:ascii="Calibri" w:hAnsi="Calibri" w:cs="Calibri"/>
          <w:b/>
          <w:bCs/>
          <w:sz w:val="22"/>
          <w:szCs w:val="22"/>
        </w:rPr>
        <w:t xml:space="preserve"> mobility,</w:t>
      </w:r>
      <w:r w:rsidRPr="001A3134">
        <w:t xml:space="preserve"> </w:t>
      </w:r>
      <w:proofErr w:type="spellStart"/>
      <w:r w:rsidRPr="001A3134">
        <w:rPr>
          <w:rFonts w:ascii="Calibri" w:hAnsi="Calibri" w:cs="Calibri"/>
          <w:b/>
          <w:bCs/>
          <w:sz w:val="22"/>
          <w:szCs w:val="22"/>
        </w:rPr>
        <w:t>QoE</w:t>
      </w:r>
      <w:proofErr w:type="spellEnd"/>
      <w:r w:rsidRPr="001A3134">
        <w:rPr>
          <w:rFonts w:ascii="Calibri" w:hAnsi="Calibri" w:cs="Calibri"/>
          <w:b/>
          <w:bCs/>
          <w:sz w:val="22"/>
          <w:szCs w:val="22"/>
        </w:rPr>
        <w:t xml:space="preserve"> measurement configuration </w:t>
      </w:r>
      <w:r>
        <w:rPr>
          <w:rFonts w:ascii="Calibri" w:hAnsi="Calibri" w:cs="Calibri"/>
          <w:b/>
          <w:bCs/>
          <w:sz w:val="22"/>
          <w:szCs w:val="22"/>
        </w:rPr>
        <w:t xml:space="preserve">should </w:t>
      </w:r>
      <w:r w:rsidRPr="001A3134">
        <w:rPr>
          <w:rFonts w:ascii="Calibri" w:hAnsi="Calibri" w:cs="Calibri"/>
          <w:b/>
          <w:bCs/>
          <w:sz w:val="22"/>
          <w:szCs w:val="22"/>
        </w:rPr>
        <w:t>be included in the HANDOVER REQUIRED message for NGAP handover</w:t>
      </w:r>
      <w:r w:rsidRPr="003764FD">
        <w:rPr>
          <w:rFonts w:ascii="Calibri" w:hAnsi="Calibri" w:cs="Calibri"/>
          <w:b/>
          <w:sz w:val="22"/>
          <w:szCs w:val="22"/>
        </w:rPr>
        <w:t>.</w:t>
      </w:r>
    </w:p>
    <w:p w14:paraId="5617AB29" w14:textId="77777777" w:rsidR="007F583D" w:rsidRDefault="007F583D" w:rsidP="00347487">
      <w:pPr>
        <w:spacing w:before="120" w:after="0"/>
        <w:jc w:val="left"/>
        <w:rPr>
          <w:rFonts w:ascii="Calibri" w:hAnsi="Calibri" w:cs="Calibri"/>
          <w:b/>
          <w:sz w:val="22"/>
          <w:szCs w:val="22"/>
        </w:rPr>
      </w:pPr>
    </w:p>
    <w:p w14:paraId="281BEB11" w14:textId="77777777" w:rsidR="00347487" w:rsidRDefault="00347487" w:rsidP="00347487">
      <w:pPr>
        <w:spacing w:before="120" w:after="0"/>
        <w:jc w:val="left"/>
        <w:rPr>
          <w:rFonts w:ascii="Calibri" w:hAnsi="Calibri" w:cs="Calibri"/>
          <w:b/>
          <w:sz w:val="22"/>
          <w:szCs w:val="22"/>
        </w:rPr>
      </w:pPr>
      <w:r w:rsidRPr="005F65E6">
        <w:rPr>
          <w:rFonts w:ascii="Calibri" w:hAnsi="Calibri" w:cs="Calibri"/>
          <w:b/>
          <w:sz w:val="22"/>
          <w:szCs w:val="22"/>
        </w:rPr>
        <w:t xml:space="preserve">Proposal </w:t>
      </w:r>
      <w:r>
        <w:rPr>
          <w:rFonts w:ascii="Calibri" w:hAnsi="Calibri" w:cs="Calibri"/>
          <w:b/>
          <w:bCs/>
          <w:sz w:val="22"/>
          <w:szCs w:val="22"/>
        </w:rPr>
        <w:t>3</w:t>
      </w:r>
      <w:r w:rsidRPr="005F65E6">
        <w:rPr>
          <w:rFonts w:ascii="Calibri" w:hAnsi="Calibri" w:cs="Calibri"/>
          <w:b/>
          <w:bCs/>
          <w:sz w:val="22"/>
          <w:szCs w:val="22"/>
        </w:rPr>
        <w:t xml:space="preserve">: To distinguish the signalling-based and management-based </w:t>
      </w:r>
      <w:proofErr w:type="spellStart"/>
      <w:r w:rsidRPr="005F65E6">
        <w:rPr>
          <w:rFonts w:ascii="Calibri" w:hAnsi="Calibri" w:cs="Calibri"/>
          <w:b/>
          <w:bCs/>
          <w:sz w:val="22"/>
          <w:szCs w:val="22"/>
        </w:rPr>
        <w:t>QoE</w:t>
      </w:r>
      <w:proofErr w:type="spellEnd"/>
      <w:r w:rsidRPr="005F65E6">
        <w:rPr>
          <w:rFonts w:ascii="Calibri" w:hAnsi="Calibri" w:cs="Calibri"/>
          <w:b/>
          <w:bCs/>
          <w:sz w:val="22"/>
          <w:szCs w:val="22"/>
        </w:rPr>
        <w:t xml:space="preserve"> configuration during mobility, it can use the </w:t>
      </w:r>
      <w:proofErr w:type="spellStart"/>
      <w:r w:rsidRPr="005F65E6">
        <w:rPr>
          <w:rFonts w:ascii="Calibri" w:hAnsi="Calibri" w:cs="Calibri"/>
          <w:b/>
          <w:bCs/>
          <w:sz w:val="22"/>
          <w:szCs w:val="22"/>
        </w:rPr>
        <w:t>QoE</w:t>
      </w:r>
      <w:proofErr w:type="spellEnd"/>
      <w:r w:rsidRPr="005F65E6">
        <w:rPr>
          <w:rFonts w:ascii="Calibri" w:hAnsi="Calibri" w:cs="Calibri"/>
          <w:b/>
          <w:bCs/>
          <w:sz w:val="22"/>
          <w:szCs w:val="22"/>
        </w:rPr>
        <w:t xml:space="preserve"> priority configured to each </w:t>
      </w:r>
      <w:proofErr w:type="spellStart"/>
      <w:r w:rsidRPr="005F65E6">
        <w:rPr>
          <w:rFonts w:ascii="Calibri" w:hAnsi="Calibri" w:cs="Calibri"/>
          <w:b/>
          <w:bCs/>
          <w:sz w:val="22"/>
          <w:szCs w:val="22"/>
        </w:rPr>
        <w:t>QoE</w:t>
      </w:r>
      <w:proofErr w:type="spellEnd"/>
      <w:r w:rsidRPr="005F65E6">
        <w:rPr>
          <w:rFonts w:ascii="Calibri" w:hAnsi="Calibri" w:cs="Calibri"/>
          <w:b/>
          <w:bCs/>
          <w:sz w:val="22"/>
          <w:szCs w:val="22"/>
        </w:rPr>
        <w:t xml:space="preserve"> configuration</w:t>
      </w:r>
      <w:r>
        <w:rPr>
          <w:rFonts w:ascii="Calibri" w:hAnsi="Calibri" w:cs="Calibri"/>
          <w:b/>
          <w:bCs/>
          <w:sz w:val="22"/>
          <w:szCs w:val="22"/>
        </w:rPr>
        <w:t xml:space="preserve"> in the following message</w:t>
      </w:r>
      <w:r w:rsidRPr="005F65E6">
        <w:rPr>
          <w:rFonts w:ascii="Calibri" w:hAnsi="Calibri" w:cs="Calibri"/>
          <w:b/>
          <w:sz w:val="22"/>
          <w:szCs w:val="22"/>
        </w:rPr>
        <w:t>.</w:t>
      </w:r>
    </w:p>
    <w:p w14:paraId="5215A77E" w14:textId="77777777" w:rsidR="00347487" w:rsidRPr="00202B2F" w:rsidRDefault="00347487" w:rsidP="00347487">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lastRenderedPageBreak/>
        <w:t>XnAP</w:t>
      </w:r>
      <w:proofErr w:type="spellEnd"/>
      <w:r w:rsidRPr="00202B2F">
        <w:rPr>
          <w:rFonts w:asciiTheme="minorHAnsi" w:hAnsiTheme="minorHAnsi" w:cstheme="minorHAnsi"/>
          <w:b/>
          <w:bCs/>
          <w:sz w:val="22"/>
          <w:szCs w:val="22"/>
        </w:rPr>
        <w:t xml:space="preserve"> HANDOVER REQUEST message.</w:t>
      </w:r>
    </w:p>
    <w:p w14:paraId="23C76F15" w14:textId="77777777" w:rsidR="00347487" w:rsidRPr="00202B2F" w:rsidRDefault="00347487" w:rsidP="00347487">
      <w:pPr>
        <w:pStyle w:val="a9"/>
        <w:numPr>
          <w:ilvl w:val="0"/>
          <w:numId w:val="19"/>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34FD3818" w14:textId="77777777" w:rsidR="00347487" w:rsidRPr="00202B2F" w:rsidRDefault="00347487" w:rsidP="00347487">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RETRIEVE UE CONTEXT RESPONSE message.</w:t>
      </w:r>
    </w:p>
    <w:p w14:paraId="24C5DF63" w14:textId="77777777" w:rsidR="007F583D" w:rsidRDefault="007F583D" w:rsidP="00347487">
      <w:pPr>
        <w:rPr>
          <w:rFonts w:ascii="Calibri" w:hAnsi="Calibri" w:cs="Calibri"/>
          <w:b/>
          <w:sz w:val="22"/>
          <w:szCs w:val="22"/>
        </w:rPr>
      </w:pPr>
    </w:p>
    <w:p w14:paraId="5BABD8EC" w14:textId="77777777" w:rsidR="00347487" w:rsidRDefault="00347487" w:rsidP="00347487">
      <w:pPr>
        <w:rPr>
          <w:rFonts w:ascii="Calibri" w:hAnsi="Calibri" w:cs="Calibri"/>
          <w:b/>
          <w:sz w:val="22"/>
          <w:szCs w:val="22"/>
        </w:rPr>
      </w:pPr>
      <w:r w:rsidRPr="005F65E6">
        <w:rPr>
          <w:rFonts w:ascii="Calibri" w:hAnsi="Calibri" w:cs="Calibri"/>
          <w:b/>
          <w:sz w:val="22"/>
          <w:szCs w:val="22"/>
        </w:rPr>
        <w:t xml:space="preserve">Proposal </w:t>
      </w:r>
      <w:r>
        <w:rPr>
          <w:rFonts w:ascii="Calibri" w:hAnsi="Calibri" w:cs="Calibri"/>
          <w:b/>
          <w:bCs/>
          <w:sz w:val="22"/>
          <w:szCs w:val="22"/>
        </w:rPr>
        <w:t>4</w:t>
      </w:r>
      <w:r w:rsidRPr="005F65E6">
        <w:rPr>
          <w:rFonts w:ascii="Calibri" w:hAnsi="Calibri" w:cs="Calibri"/>
          <w:b/>
          <w:bCs/>
          <w:sz w:val="22"/>
          <w:szCs w:val="22"/>
        </w:rPr>
        <w:t xml:space="preserve">: To distinguish the signalling-based and management-based </w:t>
      </w:r>
      <w:proofErr w:type="spellStart"/>
      <w:r w:rsidRPr="005F65E6">
        <w:rPr>
          <w:rFonts w:ascii="Calibri" w:hAnsi="Calibri" w:cs="Calibri"/>
          <w:b/>
          <w:bCs/>
          <w:sz w:val="22"/>
          <w:szCs w:val="22"/>
        </w:rPr>
        <w:t>QoE</w:t>
      </w:r>
      <w:proofErr w:type="spellEnd"/>
      <w:r w:rsidRPr="005F65E6">
        <w:rPr>
          <w:rFonts w:ascii="Calibri" w:hAnsi="Calibri" w:cs="Calibri"/>
          <w:b/>
          <w:bCs/>
          <w:sz w:val="22"/>
          <w:szCs w:val="22"/>
        </w:rPr>
        <w:t xml:space="preserve"> configuration during mobility,</w:t>
      </w:r>
      <w:r>
        <w:rPr>
          <w:rFonts w:ascii="Calibri" w:hAnsi="Calibri" w:cs="Calibri"/>
          <w:b/>
          <w:bCs/>
          <w:sz w:val="22"/>
          <w:szCs w:val="22"/>
        </w:rPr>
        <w:t xml:space="preserve"> it can use explicit IE for indication in the following message.</w:t>
      </w:r>
    </w:p>
    <w:p w14:paraId="6AADAFDF" w14:textId="77777777" w:rsidR="00347487" w:rsidRPr="00202B2F" w:rsidRDefault="00347487" w:rsidP="00347487">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HANDOVER REQUEST message.</w:t>
      </w:r>
    </w:p>
    <w:p w14:paraId="2440EB8F" w14:textId="77777777" w:rsidR="00347487" w:rsidRPr="00202B2F" w:rsidRDefault="00347487" w:rsidP="00347487">
      <w:pPr>
        <w:pStyle w:val="a9"/>
        <w:numPr>
          <w:ilvl w:val="0"/>
          <w:numId w:val="19"/>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699995DA" w14:textId="77777777" w:rsidR="00347487" w:rsidRPr="00202B2F" w:rsidRDefault="00347487" w:rsidP="00347487">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RETRIEVE UE CONTEXT RESPONSE message.</w:t>
      </w:r>
    </w:p>
    <w:p w14:paraId="420DC185" w14:textId="77777777" w:rsidR="007F583D" w:rsidRDefault="007F583D" w:rsidP="00347487">
      <w:pPr>
        <w:spacing w:before="120" w:after="0"/>
        <w:jc w:val="left"/>
        <w:rPr>
          <w:rFonts w:ascii="Calibri" w:hAnsi="Calibri" w:cs="Calibri"/>
          <w:b/>
          <w:sz w:val="22"/>
          <w:szCs w:val="22"/>
        </w:rPr>
      </w:pPr>
    </w:p>
    <w:p w14:paraId="38282830" w14:textId="77777777" w:rsidR="00347487" w:rsidRPr="00347487" w:rsidRDefault="00347487" w:rsidP="00347487">
      <w:pPr>
        <w:spacing w:before="120" w:after="0"/>
        <w:jc w:val="left"/>
        <w:rPr>
          <w:rFonts w:ascii="Calibri" w:hAnsi="Calibri" w:cs="Calibri"/>
          <w:b/>
          <w:sz w:val="22"/>
          <w:szCs w:val="22"/>
        </w:rPr>
      </w:pPr>
      <w:r w:rsidRPr="00347487">
        <w:rPr>
          <w:rFonts w:ascii="Calibri" w:hAnsi="Calibri" w:cs="Calibri"/>
          <w:b/>
          <w:sz w:val="22"/>
          <w:szCs w:val="22"/>
        </w:rPr>
        <w:t xml:space="preserve">Proposal </w:t>
      </w:r>
      <w:r w:rsidRPr="00347487">
        <w:rPr>
          <w:rFonts w:ascii="Calibri" w:hAnsi="Calibri" w:cs="Calibri"/>
          <w:b/>
          <w:bCs/>
          <w:sz w:val="22"/>
          <w:szCs w:val="22"/>
        </w:rPr>
        <w:t xml:space="preserve">5: When </w:t>
      </w:r>
      <w:r w:rsidRPr="00347487">
        <w:rPr>
          <w:rFonts w:ascii="Calibri" w:hAnsi="Calibri" w:cs="Calibri"/>
          <w:b/>
          <w:sz w:val="22"/>
          <w:szCs w:val="22"/>
        </w:rPr>
        <w:t xml:space="preserve">UE handover/reselect to target NG-RAN node which is still in the </w:t>
      </w:r>
      <w:proofErr w:type="spellStart"/>
      <w:r w:rsidRPr="00347487">
        <w:rPr>
          <w:rFonts w:ascii="Calibri" w:hAnsi="Calibri" w:cs="Calibri"/>
          <w:b/>
          <w:sz w:val="22"/>
          <w:szCs w:val="22"/>
        </w:rPr>
        <w:t>QoE</w:t>
      </w:r>
      <w:proofErr w:type="spellEnd"/>
      <w:r w:rsidRPr="00347487">
        <w:rPr>
          <w:rFonts w:ascii="Calibri" w:hAnsi="Calibri" w:cs="Calibri"/>
          <w:b/>
          <w:sz w:val="22"/>
          <w:szCs w:val="22"/>
        </w:rPr>
        <w:t xml:space="preserve"> measurement area scope, </w:t>
      </w:r>
      <w:r w:rsidRPr="00347487">
        <w:rPr>
          <w:rFonts w:ascii="Calibri" w:eastAsia="等线" w:hAnsi="Calibri" w:cs="Calibri"/>
          <w:b/>
          <w:sz w:val="22"/>
          <w:szCs w:val="22"/>
        </w:rPr>
        <w:t xml:space="preserve">the UE can continue the </w:t>
      </w:r>
      <w:proofErr w:type="spellStart"/>
      <w:r w:rsidRPr="00347487">
        <w:rPr>
          <w:rFonts w:ascii="Calibri" w:eastAsia="等线" w:hAnsi="Calibri" w:cs="Calibri"/>
          <w:b/>
          <w:sz w:val="22"/>
          <w:szCs w:val="22"/>
        </w:rPr>
        <w:t>QoE</w:t>
      </w:r>
      <w:proofErr w:type="spellEnd"/>
      <w:r w:rsidRPr="00347487">
        <w:rPr>
          <w:rFonts w:ascii="Calibri" w:eastAsia="等线" w:hAnsi="Calibri" w:cs="Calibri"/>
          <w:b/>
          <w:sz w:val="22"/>
          <w:szCs w:val="22"/>
        </w:rPr>
        <w:t xml:space="preserve"> measurement after moving to target NG-RAN cell</w:t>
      </w:r>
      <w:r w:rsidRPr="00347487">
        <w:rPr>
          <w:rFonts w:ascii="Calibri" w:hAnsi="Calibri" w:cs="Calibri"/>
          <w:b/>
          <w:sz w:val="22"/>
          <w:szCs w:val="22"/>
        </w:rPr>
        <w:t xml:space="preserve">. The </w:t>
      </w:r>
      <w:proofErr w:type="spellStart"/>
      <w:r w:rsidRPr="00347487">
        <w:rPr>
          <w:rFonts w:ascii="Calibri" w:hAnsi="Calibri" w:cs="Calibri"/>
          <w:b/>
          <w:sz w:val="22"/>
          <w:szCs w:val="22"/>
        </w:rPr>
        <w:t>QoE</w:t>
      </w:r>
      <w:proofErr w:type="spellEnd"/>
      <w:r w:rsidRPr="00347487">
        <w:rPr>
          <w:rFonts w:ascii="Calibri" w:hAnsi="Calibri" w:cs="Calibri"/>
          <w:b/>
          <w:sz w:val="22"/>
          <w:szCs w:val="22"/>
        </w:rPr>
        <w:t xml:space="preserve"> configuration will wait for the OAM/CN to release.</w:t>
      </w:r>
    </w:p>
    <w:p w14:paraId="0B0B0D66" w14:textId="77777777" w:rsidR="007F583D" w:rsidRDefault="007F583D" w:rsidP="00347487">
      <w:pPr>
        <w:spacing w:before="120" w:after="0"/>
        <w:jc w:val="left"/>
        <w:rPr>
          <w:rFonts w:ascii="Calibri" w:hAnsi="Calibri" w:cs="Calibri"/>
          <w:b/>
          <w:sz w:val="22"/>
          <w:szCs w:val="22"/>
        </w:rPr>
      </w:pPr>
    </w:p>
    <w:p w14:paraId="05D347FF" w14:textId="77777777" w:rsidR="00347487" w:rsidRDefault="00347487" w:rsidP="00347487">
      <w:pPr>
        <w:spacing w:before="120" w:after="0"/>
        <w:jc w:val="left"/>
        <w:rPr>
          <w:rFonts w:ascii="Calibri" w:hAnsi="Calibri" w:cs="Calibri"/>
          <w:b/>
          <w:sz w:val="22"/>
          <w:szCs w:val="22"/>
        </w:rPr>
      </w:pPr>
      <w:r w:rsidRPr="005F65E6">
        <w:rPr>
          <w:rFonts w:ascii="Calibri" w:hAnsi="Calibri" w:cs="Calibri"/>
          <w:b/>
          <w:sz w:val="22"/>
          <w:szCs w:val="22"/>
        </w:rPr>
        <w:t xml:space="preserve">Proposal </w:t>
      </w:r>
      <w:r>
        <w:rPr>
          <w:rFonts w:ascii="Calibri" w:hAnsi="Calibri" w:cs="Calibri"/>
          <w:b/>
          <w:bCs/>
          <w:sz w:val="22"/>
          <w:szCs w:val="22"/>
        </w:rPr>
        <w:t>6</w:t>
      </w:r>
      <w:r w:rsidRPr="005F65E6">
        <w:rPr>
          <w:rFonts w:ascii="Calibri" w:hAnsi="Calibri" w:cs="Calibri"/>
          <w:b/>
          <w:bCs/>
          <w:sz w:val="22"/>
          <w:szCs w:val="22"/>
        </w:rPr>
        <w:t>:</w:t>
      </w:r>
      <w:r w:rsidRPr="00951963">
        <w:rPr>
          <w:rFonts w:ascii="Calibri" w:hAnsi="Calibri" w:cs="Calibri"/>
          <w:b/>
          <w:bCs/>
          <w:sz w:val="22"/>
          <w:szCs w:val="22"/>
        </w:rPr>
        <w:t xml:space="preserve"> When </w:t>
      </w:r>
      <w:r w:rsidRPr="00951963">
        <w:rPr>
          <w:rFonts w:ascii="Calibri" w:hAnsi="Calibri" w:cs="Calibri"/>
          <w:b/>
          <w:sz w:val="22"/>
          <w:szCs w:val="22"/>
        </w:rPr>
        <w:t xml:space="preserve">UE handover/reselect to target NG-RAN node which is </w:t>
      </w:r>
      <w:r>
        <w:rPr>
          <w:rFonts w:ascii="Calibri" w:hAnsi="Calibri" w:cs="Calibri"/>
          <w:b/>
          <w:sz w:val="22"/>
          <w:szCs w:val="22"/>
        </w:rPr>
        <w:t>out of</w:t>
      </w:r>
      <w:r w:rsidRPr="00951963">
        <w:rPr>
          <w:rFonts w:ascii="Calibri" w:hAnsi="Calibri" w:cs="Calibri"/>
          <w:b/>
          <w:sz w:val="22"/>
          <w:szCs w:val="22"/>
        </w:rPr>
        <w:t xml:space="preserve"> the </w:t>
      </w:r>
      <w:proofErr w:type="spellStart"/>
      <w:r w:rsidRPr="00951963">
        <w:rPr>
          <w:rFonts w:ascii="Calibri" w:hAnsi="Calibri" w:cs="Calibri"/>
          <w:b/>
          <w:sz w:val="22"/>
          <w:szCs w:val="22"/>
        </w:rPr>
        <w:t>QoE</w:t>
      </w:r>
      <w:proofErr w:type="spellEnd"/>
      <w:r w:rsidRPr="00951963">
        <w:rPr>
          <w:rFonts w:ascii="Calibri" w:hAnsi="Calibri" w:cs="Calibri"/>
          <w:b/>
          <w:sz w:val="22"/>
          <w:szCs w:val="22"/>
        </w:rPr>
        <w:t xml:space="preserve"> measurement area scope, </w:t>
      </w:r>
      <w:r w:rsidRPr="00951963">
        <w:rPr>
          <w:rFonts w:ascii="Calibri" w:eastAsia="等线" w:hAnsi="Calibri" w:cs="Calibri"/>
          <w:b/>
          <w:sz w:val="22"/>
          <w:szCs w:val="22"/>
        </w:rPr>
        <w:t xml:space="preserve">the </w:t>
      </w:r>
      <w:r>
        <w:rPr>
          <w:rFonts w:ascii="Calibri" w:eastAsia="等线" w:hAnsi="Calibri" w:cs="Calibri"/>
          <w:b/>
          <w:sz w:val="22"/>
          <w:szCs w:val="22"/>
        </w:rPr>
        <w:t xml:space="preserve">ongoing </w:t>
      </w:r>
      <w:proofErr w:type="spellStart"/>
      <w:r w:rsidRPr="00951963">
        <w:rPr>
          <w:rFonts w:ascii="Calibri" w:eastAsia="等线" w:hAnsi="Calibri" w:cs="Calibri"/>
          <w:b/>
          <w:sz w:val="22"/>
          <w:szCs w:val="22"/>
        </w:rPr>
        <w:t>QoE</w:t>
      </w:r>
      <w:proofErr w:type="spellEnd"/>
      <w:r w:rsidRPr="00951963">
        <w:rPr>
          <w:rFonts w:ascii="Calibri" w:eastAsia="等线" w:hAnsi="Calibri" w:cs="Calibri"/>
          <w:b/>
          <w:sz w:val="22"/>
          <w:szCs w:val="22"/>
        </w:rPr>
        <w:t xml:space="preserve"> measurement</w:t>
      </w:r>
      <w:r>
        <w:rPr>
          <w:rFonts w:ascii="Calibri" w:eastAsia="等线" w:hAnsi="Calibri" w:cs="Calibri"/>
          <w:b/>
          <w:sz w:val="22"/>
          <w:szCs w:val="22"/>
        </w:rPr>
        <w:t xml:space="preserve"> and reporting will be continued</w:t>
      </w:r>
      <w:r w:rsidRPr="00951963">
        <w:rPr>
          <w:rFonts w:ascii="Calibri" w:eastAsia="等线" w:hAnsi="Calibri" w:cs="Calibri"/>
          <w:b/>
          <w:sz w:val="22"/>
          <w:szCs w:val="22"/>
        </w:rPr>
        <w:t xml:space="preserve"> after moving to target NG-RAN cell</w:t>
      </w:r>
      <w:r w:rsidRPr="00951963">
        <w:rPr>
          <w:rFonts w:ascii="Calibri" w:hAnsi="Calibri" w:cs="Calibri"/>
          <w:b/>
          <w:sz w:val="22"/>
          <w:szCs w:val="22"/>
        </w:rPr>
        <w:t>.</w:t>
      </w:r>
      <w:r>
        <w:rPr>
          <w:rFonts w:ascii="Calibri" w:hAnsi="Calibri" w:cs="Calibri"/>
          <w:b/>
          <w:sz w:val="22"/>
          <w:szCs w:val="22"/>
        </w:rPr>
        <w:t xml:space="preserve"> </w:t>
      </w:r>
      <w:proofErr w:type="spellStart"/>
      <w:r>
        <w:rPr>
          <w:rFonts w:ascii="Calibri" w:hAnsi="Calibri" w:cs="Calibri"/>
          <w:b/>
          <w:sz w:val="22"/>
          <w:szCs w:val="22"/>
        </w:rPr>
        <w:t>QoE</w:t>
      </w:r>
      <w:proofErr w:type="spellEnd"/>
      <w:r>
        <w:rPr>
          <w:rFonts w:ascii="Calibri" w:hAnsi="Calibri" w:cs="Calibri"/>
          <w:b/>
          <w:sz w:val="22"/>
          <w:szCs w:val="22"/>
        </w:rPr>
        <w:t xml:space="preserve"> measurement period need to be introduced in the </w:t>
      </w:r>
      <w:proofErr w:type="spellStart"/>
      <w:r>
        <w:rPr>
          <w:rFonts w:ascii="Calibri" w:hAnsi="Calibri" w:cs="Calibri"/>
          <w:b/>
          <w:sz w:val="22"/>
          <w:szCs w:val="22"/>
        </w:rPr>
        <w:t>QoE</w:t>
      </w:r>
      <w:proofErr w:type="spellEnd"/>
      <w:r>
        <w:rPr>
          <w:rFonts w:ascii="Calibri" w:hAnsi="Calibri" w:cs="Calibri"/>
          <w:b/>
          <w:sz w:val="22"/>
          <w:szCs w:val="22"/>
        </w:rPr>
        <w:t xml:space="preserve"> configuration and mobility procedure.</w:t>
      </w:r>
    </w:p>
    <w:p w14:paraId="157DA814" w14:textId="77777777" w:rsidR="00347487" w:rsidRDefault="00347487" w:rsidP="00347487">
      <w:pPr>
        <w:pStyle w:val="a9"/>
        <w:numPr>
          <w:ilvl w:val="0"/>
          <w:numId w:val="19"/>
        </w:numPr>
        <w:spacing w:before="120" w:after="0"/>
        <w:jc w:val="left"/>
        <w:rPr>
          <w:rFonts w:asciiTheme="minorHAnsi" w:hAnsiTheme="minorHAnsi" w:cstheme="minorHAnsi"/>
          <w:b/>
          <w:bCs/>
          <w:sz w:val="22"/>
          <w:szCs w:val="22"/>
        </w:rPr>
      </w:pPr>
      <w:r w:rsidRPr="005D038C">
        <w:rPr>
          <w:rFonts w:asciiTheme="minorHAnsi" w:hAnsiTheme="minorHAnsi" w:cstheme="minorHAnsi"/>
          <w:b/>
          <w:bCs/>
          <w:sz w:val="22"/>
          <w:szCs w:val="22"/>
        </w:rPr>
        <w:t>UE Application layer measurement configuration</w:t>
      </w:r>
      <w:r w:rsidRPr="00202B2F">
        <w:rPr>
          <w:rFonts w:asciiTheme="minorHAnsi" w:hAnsiTheme="minorHAnsi" w:cstheme="minorHAnsi"/>
          <w:b/>
          <w:bCs/>
          <w:sz w:val="22"/>
          <w:szCs w:val="22"/>
        </w:rPr>
        <w:t xml:space="preserve"> message.</w:t>
      </w:r>
    </w:p>
    <w:p w14:paraId="10A5C1B7" w14:textId="77777777" w:rsidR="00347487" w:rsidRPr="00202B2F" w:rsidRDefault="00347487" w:rsidP="00347487">
      <w:pPr>
        <w:pStyle w:val="a9"/>
        <w:numPr>
          <w:ilvl w:val="0"/>
          <w:numId w:val="19"/>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HANDOVER REQUEST message.</w:t>
      </w:r>
    </w:p>
    <w:p w14:paraId="420530AB" w14:textId="77777777" w:rsidR="00347487" w:rsidRPr="00202B2F" w:rsidRDefault="00347487" w:rsidP="00347487">
      <w:pPr>
        <w:pStyle w:val="a9"/>
        <w:numPr>
          <w:ilvl w:val="0"/>
          <w:numId w:val="19"/>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5C28E9E2" w14:textId="77777777" w:rsidR="00347487" w:rsidRPr="005D038C" w:rsidRDefault="00347487" w:rsidP="00347487">
      <w:pPr>
        <w:pStyle w:val="a9"/>
        <w:numPr>
          <w:ilvl w:val="0"/>
          <w:numId w:val="19"/>
        </w:numPr>
        <w:spacing w:before="120" w:after="0"/>
        <w:jc w:val="left"/>
        <w:rPr>
          <w:rFonts w:ascii="Calibri" w:hAnsi="Calibri" w:cs="Calibri"/>
          <w:b/>
          <w:sz w:val="22"/>
          <w:szCs w:val="22"/>
        </w:rPr>
      </w:pPr>
      <w:proofErr w:type="spellStart"/>
      <w:r w:rsidRPr="005D038C">
        <w:rPr>
          <w:rFonts w:asciiTheme="minorHAnsi" w:hAnsiTheme="minorHAnsi" w:cstheme="minorHAnsi"/>
          <w:b/>
          <w:bCs/>
          <w:sz w:val="22"/>
          <w:szCs w:val="22"/>
        </w:rPr>
        <w:t>XnAP</w:t>
      </w:r>
      <w:proofErr w:type="spellEnd"/>
      <w:r w:rsidRPr="005D038C">
        <w:rPr>
          <w:rFonts w:asciiTheme="minorHAnsi" w:hAnsiTheme="minorHAnsi" w:cstheme="minorHAnsi"/>
          <w:b/>
          <w:bCs/>
          <w:sz w:val="22"/>
          <w:szCs w:val="22"/>
        </w:rPr>
        <w:t xml:space="preserve"> RETRIEVE UE CONTEXT RESPONSE message.</w:t>
      </w:r>
    </w:p>
    <w:p w14:paraId="28A1742C" w14:textId="77777777" w:rsidR="00347487" w:rsidRDefault="00347487" w:rsidP="00347487">
      <w:pPr>
        <w:spacing w:before="120" w:after="0"/>
        <w:jc w:val="left"/>
        <w:rPr>
          <w:rFonts w:ascii="Calibri" w:hAnsi="Calibri" w:cs="Calibri"/>
          <w:b/>
          <w:sz w:val="22"/>
          <w:szCs w:val="22"/>
        </w:rPr>
      </w:pPr>
      <w:r>
        <w:rPr>
          <w:rFonts w:ascii="Calibri" w:hAnsi="Calibri" w:cs="Calibri"/>
          <w:b/>
          <w:sz w:val="22"/>
          <w:szCs w:val="22"/>
        </w:rPr>
        <w:t xml:space="preserve">The </w:t>
      </w:r>
      <w:proofErr w:type="spellStart"/>
      <w:r>
        <w:rPr>
          <w:rFonts w:ascii="Calibri" w:hAnsi="Calibri" w:cs="Calibri"/>
          <w:b/>
          <w:sz w:val="22"/>
          <w:szCs w:val="22"/>
        </w:rPr>
        <w:t>QoE</w:t>
      </w:r>
      <w:proofErr w:type="spellEnd"/>
      <w:r>
        <w:rPr>
          <w:rFonts w:ascii="Calibri" w:hAnsi="Calibri" w:cs="Calibri"/>
          <w:b/>
          <w:sz w:val="22"/>
          <w:szCs w:val="22"/>
        </w:rPr>
        <w:t xml:space="preserve"> configuration will be released when the </w:t>
      </w:r>
      <w:proofErr w:type="spellStart"/>
      <w:r>
        <w:rPr>
          <w:rFonts w:ascii="Calibri" w:hAnsi="Calibri" w:cs="Calibri"/>
          <w:b/>
          <w:sz w:val="22"/>
          <w:szCs w:val="22"/>
        </w:rPr>
        <w:t>QoE</w:t>
      </w:r>
      <w:proofErr w:type="spellEnd"/>
      <w:r>
        <w:rPr>
          <w:rFonts w:ascii="Calibri" w:hAnsi="Calibri" w:cs="Calibri"/>
          <w:b/>
          <w:sz w:val="22"/>
          <w:szCs w:val="22"/>
        </w:rPr>
        <w:t xml:space="preserve"> measurement period timeout if it still not move to the </w:t>
      </w:r>
      <w:proofErr w:type="spellStart"/>
      <w:r>
        <w:rPr>
          <w:rFonts w:ascii="Calibri" w:hAnsi="Calibri" w:cs="Calibri"/>
          <w:b/>
          <w:sz w:val="22"/>
          <w:szCs w:val="22"/>
        </w:rPr>
        <w:t>QoE</w:t>
      </w:r>
      <w:proofErr w:type="spellEnd"/>
      <w:r>
        <w:rPr>
          <w:rFonts w:ascii="Calibri" w:hAnsi="Calibri" w:cs="Calibri"/>
          <w:b/>
          <w:sz w:val="22"/>
          <w:szCs w:val="22"/>
        </w:rPr>
        <w:t xml:space="preserve"> configuration area scope then.</w:t>
      </w:r>
    </w:p>
    <w:p w14:paraId="6DA91803" w14:textId="77777777" w:rsidR="007F583D" w:rsidRDefault="007F583D" w:rsidP="00347487">
      <w:pPr>
        <w:spacing w:before="120" w:after="0"/>
        <w:jc w:val="left"/>
        <w:rPr>
          <w:rFonts w:ascii="Calibri" w:hAnsi="Calibri" w:cs="Calibri"/>
          <w:b/>
          <w:sz w:val="22"/>
          <w:szCs w:val="22"/>
        </w:rPr>
      </w:pPr>
    </w:p>
    <w:p w14:paraId="56A11ADA" w14:textId="3A0AC808" w:rsidR="008D4ED5" w:rsidRDefault="008D4ED5" w:rsidP="008D4ED5">
      <w:pPr>
        <w:spacing w:before="120" w:after="0"/>
        <w:jc w:val="left"/>
        <w:rPr>
          <w:rFonts w:ascii="Calibri" w:hAnsi="Calibri" w:cs="Calibri"/>
          <w:b/>
          <w:sz w:val="22"/>
          <w:szCs w:val="22"/>
        </w:rPr>
      </w:pPr>
      <w:r w:rsidRPr="005F65E6">
        <w:rPr>
          <w:rFonts w:ascii="Calibri" w:hAnsi="Calibri" w:cs="Calibri"/>
          <w:b/>
          <w:sz w:val="22"/>
          <w:szCs w:val="22"/>
        </w:rPr>
        <w:t xml:space="preserve">Proposal </w:t>
      </w:r>
      <w:r>
        <w:rPr>
          <w:rFonts w:ascii="Calibri" w:hAnsi="Calibri" w:cs="Calibri"/>
          <w:b/>
          <w:bCs/>
          <w:sz w:val="22"/>
          <w:szCs w:val="22"/>
        </w:rPr>
        <w:t>7</w:t>
      </w:r>
      <w:r w:rsidRPr="005F65E6">
        <w:rPr>
          <w:rFonts w:ascii="Calibri" w:hAnsi="Calibri" w:cs="Calibri"/>
          <w:b/>
          <w:bCs/>
          <w:sz w:val="22"/>
          <w:szCs w:val="22"/>
        </w:rPr>
        <w:t>:</w:t>
      </w:r>
      <w:r w:rsidRPr="00951963">
        <w:rPr>
          <w:rFonts w:ascii="Calibri" w:hAnsi="Calibri" w:cs="Calibri"/>
          <w:b/>
          <w:bCs/>
          <w:sz w:val="22"/>
          <w:szCs w:val="22"/>
        </w:rPr>
        <w:t xml:space="preserve"> When </w:t>
      </w:r>
      <w:r w:rsidRPr="00951963">
        <w:rPr>
          <w:rFonts w:ascii="Calibri" w:hAnsi="Calibri" w:cs="Calibri"/>
          <w:b/>
          <w:sz w:val="22"/>
          <w:szCs w:val="22"/>
        </w:rPr>
        <w:t xml:space="preserve">UE handover/reselect to </w:t>
      </w:r>
      <w:r w:rsidRPr="00D83921">
        <w:rPr>
          <w:rFonts w:ascii="Calibri" w:hAnsi="Calibri" w:cs="Calibri"/>
          <w:b/>
          <w:sz w:val="22"/>
          <w:szCs w:val="22"/>
        </w:rPr>
        <w:t>non-supporting target NG-RAN node</w:t>
      </w:r>
      <w:r>
        <w:rPr>
          <w:rFonts w:ascii="Calibri" w:hAnsi="Calibri" w:cs="Calibri"/>
          <w:b/>
          <w:sz w:val="22"/>
          <w:szCs w:val="22"/>
        </w:rPr>
        <w:t xml:space="preserve">, </w:t>
      </w:r>
      <w:proofErr w:type="spellStart"/>
      <w:r>
        <w:rPr>
          <w:rFonts w:ascii="Calibri" w:hAnsi="Calibri" w:cs="Calibri"/>
          <w:b/>
          <w:sz w:val="22"/>
          <w:szCs w:val="22"/>
        </w:rPr>
        <w:t>QoE</w:t>
      </w:r>
      <w:proofErr w:type="spellEnd"/>
      <w:r>
        <w:rPr>
          <w:rFonts w:ascii="Calibri" w:hAnsi="Calibri" w:cs="Calibri"/>
          <w:b/>
          <w:sz w:val="22"/>
          <w:szCs w:val="22"/>
        </w:rPr>
        <w:t xml:space="preserve"> reporting will be paused, but the </w:t>
      </w:r>
      <w:proofErr w:type="spellStart"/>
      <w:r>
        <w:rPr>
          <w:rFonts w:ascii="Calibri" w:hAnsi="Calibri" w:cs="Calibri"/>
          <w:b/>
          <w:sz w:val="22"/>
          <w:szCs w:val="22"/>
        </w:rPr>
        <w:t>QoE</w:t>
      </w:r>
      <w:proofErr w:type="spellEnd"/>
      <w:r>
        <w:rPr>
          <w:rFonts w:ascii="Calibri" w:hAnsi="Calibri" w:cs="Calibri"/>
          <w:b/>
          <w:sz w:val="22"/>
          <w:szCs w:val="22"/>
        </w:rPr>
        <w:t xml:space="preserve"> measurement configuration should not be released</w:t>
      </w:r>
      <w:r w:rsidRPr="00951963">
        <w:rPr>
          <w:rFonts w:ascii="Calibri" w:hAnsi="Calibri" w:cs="Calibri"/>
          <w:b/>
          <w:sz w:val="22"/>
          <w:szCs w:val="22"/>
        </w:rPr>
        <w:t>.</w:t>
      </w:r>
      <w:r>
        <w:rPr>
          <w:rFonts w:ascii="Calibri" w:hAnsi="Calibri" w:cs="Calibri"/>
          <w:b/>
          <w:sz w:val="22"/>
          <w:szCs w:val="22"/>
        </w:rPr>
        <w:t xml:space="preserve"> The </w:t>
      </w:r>
      <w:proofErr w:type="spellStart"/>
      <w:r>
        <w:rPr>
          <w:rFonts w:ascii="Calibri" w:hAnsi="Calibri" w:cs="Calibri"/>
          <w:b/>
          <w:sz w:val="22"/>
          <w:szCs w:val="22"/>
        </w:rPr>
        <w:t>QoE</w:t>
      </w:r>
      <w:proofErr w:type="spellEnd"/>
      <w:r>
        <w:rPr>
          <w:rFonts w:ascii="Calibri" w:hAnsi="Calibri" w:cs="Calibri"/>
          <w:b/>
          <w:sz w:val="22"/>
          <w:szCs w:val="22"/>
        </w:rPr>
        <w:t xml:space="preserve"> reporting </w:t>
      </w:r>
      <w:r w:rsidR="00182DE4">
        <w:rPr>
          <w:rFonts w:ascii="Calibri" w:hAnsi="Calibri" w:cs="Calibri"/>
          <w:b/>
          <w:sz w:val="22"/>
          <w:szCs w:val="22"/>
        </w:rPr>
        <w:t xml:space="preserve">stop </w:t>
      </w:r>
      <w:r>
        <w:rPr>
          <w:rFonts w:ascii="Calibri" w:hAnsi="Calibri" w:cs="Calibri"/>
          <w:b/>
          <w:sz w:val="22"/>
          <w:szCs w:val="22"/>
        </w:rPr>
        <w:t xml:space="preserve">indication to UE should be supported in the following message, how to notify UE about the </w:t>
      </w:r>
      <w:r w:rsidR="00182DE4">
        <w:rPr>
          <w:rFonts w:ascii="Calibri" w:hAnsi="Calibri" w:cs="Calibri"/>
          <w:b/>
          <w:sz w:val="22"/>
          <w:szCs w:val="22"/>
        </w:rPr>
        <w:t>stop</w:t>
      </w:r>
      <w:bookmarkStart w:id="2" w:name="_GoBack"/>
      <w:bookmarkEnd w:id="2"/>
      <w:r>
        <w:rPr>
          <w:rFonts w:ascii="Calibri" w:hAnsi="Calibri" w:cs="Calibri"/>
          <w:b/>
          <w:sz w:val="22"/>
          <w:szCs w:val="22"/>
        </w:rPr>
        <w:t xml:space="preserve"> reporting should rely on RAN</w:t>
      </w:r>
      <w:r>
        <w:rPr>
          <w:rFonts w:ascii="Calibri" w:eastAsia="等线" w:hAnsi="Calibri" w:cs="Calibri" w:hint="eastAsia"/>
          <w:b/>
          <w:sz w:val="22"/>
          <w:szCs w:val="22"/>
        </w:rPr>
        <w:t>2</w:t>
      </w:r>
      <w:r>
        <w:rPr>
          <w:rFonts w:ascii="Calibri" w:eastAsia="等线" w:hAnsi="Calibri" w:cs="Calibri"/>
          <w:b/>
          <w:sz w:val="22"/>
          <w:szCs w:val="22"/>
        </w:rPr>
        <w:t xml:space="preserve"> discussion.</w:t>
      </w:r>
    </w:p>
    <w:p w14:paraId="7D900C4F" w14:textId="77777777" w:rsidR="008D4ED5" w:rsidRDefault="008D4ED5" w:rsidP="008D4ED5">
      <w:pPr>
        <w:pStyle w:val="a9"/>
        <w:numPr>
          <w:ilvl w:val="0"/>
          <w:numId w:val="19"/>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Handover Command</w:t>
      </w:r>
      <w:r w:rsidRPr="00202B2F">
        <w:rPr>
          <w:rFonts w:asciiTheme="minorHAnsi" w:hAnsiTheme="minorHAnsi" w:cstheme="minorHAnsi"/>
          <w:b/>
          <w:bCs/>
          <w:sz w:val="22"/>
          <w:szCs w:val="22"/>
        </w:rPr>
        <w:t xml:space="preserve"> message</w:t>
      </w:r>
      <w:r>
        <w:rPr>
          <w:rFonts w:asciiTheme="minorHAnsi" w:hAnsiTheme="minorHAnsi" w:cstheme="minorHAnsi"/>
          <w:b/>
          <w:bCs/>
          <w:sz w:val="22"/>
          <w:szCs w:val="22"/>
        </w:rPr>
        <w:t xml:space="preserve"> send to UE</w:t>
      </w:r>
      <w:r w:rsidRPr="00202B2F">
        <w:rPr>
          <w:rFonts w:asciiTheme="minorHAnsi" w:hAnsiTheme="minorHAnsi" w:cstheme="minorHAnsi"/>
          <w:b/>
          <w:bCs/>
          <w:sz w:val="22"/>
          <w:szCs w:val="22"/>
        </w:rPr>
        <w:t>.</w:t>
      </w:r>
    </w:p>
    <w:p w14:paraId="1A354137" w14:textId="77777777" w:rsidR="008D4ED5" w:rsidRPr="00B320EC" w:rsidRDefault="008D4ED5" w:rsidP="008D4ED5">
      <w:pPr>
        <w:pStyle w:val="a9"/>
        <w:numPr>
          <w:ilvl w:val="0"/>
          <w:numId w:val="19"/>
        </w:numPr>
        <w:spacing w:before="120" w:after="0"/>
        <w:jc w:val="left"/>
        <w:rPr>
          <w:rFonts w:ascii="Calibri" w:hAnsi="Calibri" w:cs="Calibri"/>
          <w:b/>
          <w:sz w:val="22"/>
          <w:szCs w:val="22"/>
        </w:rPr>
      </w:pPr>
      <w:r>
        <w:rPr>
          <w:rFonts w:asciiTheme="minorHAnsi" w:hAnsiTheme="minorHAnsi" w:cstheme="minorHAnsi"/>
          <w:b/>
          <w:bCs/>
          <w:sz w:val="22"/>
          <w:szCs w:val="22"/>
        </w:rPr>
        <w:t>RRC Resume</w:t>
      </w:r>
      <w:r w:rsidRPr="00B320EC">
        <w:rPr>
          <w:rFonts w:asciiTheme="minorHAnsi" w:hAnsiTheme="minorHAnsi" w:cstheme="minorHAnsi"/>
          <w:b/>
          <w:bCs/>
          <w:sz w:val="22"/>
          <w:szCs w:val="22"/>
        </w:rPr>
        <w:t xml:space="preserve"> message.</w:t>
      </w:r>
    </w:p>
    <w:p w14:paraId="0813A10B" w14:textId="77777777" w:rsidR="008D4ED5" w:rsidRDefault="008D4ED5" w:rsidP="008D4ED5">
      <w:pPr>
        <w:spacing w:before="120" w:after="0"/>
        <w:jc w:val="left"/>
        <w:rPr>
          <w:rFonts w:ascii="Calibri" w:hAnsi="Calibri" w:cs="Calibri"/>
          <w:b/>
          <w:sz w:val="22"/>
          <w:szCs w:val="22"/>
        </w:rPr>
      </w:pPr>
      <w:r>
        <w:rPr>
          <w:rFonts w:ascii="Calibri" w:hAnsi="Calibri" w:cs="Calibri"/>
          <w:b/>
          <w:sz w:val="22"/>
          <w:szCs w:val="22"/>
        </w:rPr>
        <w:t xml:space="preserve">The </w:t>
      </w:r>
      <w:proofErr w:type="spellStart"/>
      <w:r>
        <w:rPr>
          <w:rFonts w:ascii="Calibri" w:hAnsi="Calibri" w:cs="Calibri"/>
          <w:b/>
          <w:sz w:val="22"/>
          <w:szCs w:val="22"/>
        </w:rPr>
        <w:t>QoE</w:t>
      </w:r>
      <w:proofErr w:type="spellEnd"/>
      <w:r>
        <w:rPr>
          <w:rFonts w:ascii="Calibri" w:hAnsi="Calibri" w:cs="Calibri"/>
          <w:b/>
          <w:sz w:val="22"/>
          <w:szCs w:val="22"/>
        </w:rPr>
        <w:t xml:space="preserve"> configuration will be released when the </w:t>
      </w:r>
      <w:proofErr w:type="spellStart"/>
      <w:r>
        <w:rPr>
          <w:rFonts w:ascii="Calibri" w:hAnsi="Calibri" w:cs="Calibri"/>
          <w:b/>
          <w:sz w:val="22"/>
          <w:szCs w:val="22"/>
        </w:rPr>
        <w:t>QoE</w:t>
      </w:r>
      <w:proofErr w:type="spellEnd"/>
      <w:r>
        <w:rPr>
          <w:rFonts w:ascii="Calibri" w:hAnsi="Calibri" w:cs="Calibri"/>
          <w:b/>
          <w:sz w:val="22"/>
          <w:szCs w:val="22"/>
        </w:rPr>
        <w:t xml:space="preserve"> measurement period timeout if it still not move to the </w:t>
      </w:r>
      <w:proofErr w:type="spellStart"/>
      <w:r>
        <w:rPr>
          <w:rFonts w:ascii="Calibri" w:hAnsi="Calibri" w:cs="Calibri"/>
          <w:b/>
          <w:sz w:val="22"/>
          <w:szCs w:val="22"/>
        </w:rPr>
        <w:t>QoE</w:t>
      </w:r>
      <w:proofErr w:type="spellEnd"/>
      <w:r>
        <w:rPr>
          <w:rFonts w:ascii="Calibri" w:hAnsi="Calibri" w:cs="Calibri"/>
          <w:b/>
          <w:sz w:val="22"/>
          <w:szCs w:val="22"/>
        </w:rPr>
        <w:t xml:space="preserve"> configuration area scope then.</w:t>
      </w:r>
    </w:p>
    <w:p w14:paraId="7415D01A" w14:textId="77777777" w:rsidR="008D4ED5" w:rsidRDefault="008D4ED5" w:rsidP="008D4ED5">
      <w:pPr>
        <w:spacing w:before="120" w:after="0"/>
        <w:jc w:val="left"/>
        <w:rPr>
          <w:rFonts w:ascii="Calibri" w:hAnsi="Calibri" w:cs="Calibri"/>
          <w:b/>
          <w:sz w:val="22"/>
          <w:szCs w:val="22"/>
        </w:rPr>
      </w:pPr>
    </w:p>
    <w:p w14:paraId="03DD5CA0" w14:textId="77777777" w:rsidR="008D4ED5" w:rsidRDefault="008D4ED5" w:rsidP="008D4ED5">
      <w:pPr>
        <w:rPr>
          <w:rFonts w:ascii="Calibri" w:eastAsia="等线" w:hAnsi="Calibri" w:cs="Calibri"/>
          <w:b/>
          <w:bCs/>
          <w:sz w:val="22"/>
          <w:szCs w:val="22"/>
        </w:rPr>
      </w:pPr>
      <w:r w:rsidRPr="003764FD">
        <w:rPr>
          <w:rFonts w:ascii="Calibri" w:hAnsi="Calibri" w:cs="Calibri"/>
          <w:b/>
          <w:sz w:val="22"/>
          <w:szCs w:val="22"/>
        </w:rPr>
        <w:t xml:space="preserve">Proposal </w:t>
      </w:r>
      <w:r>
        <w:rPr>
          <w:rFonts w:ascii="Calibri" w:hAnsi="Calibri" w:cs="Calibri"/>
          <w:b/>
          <w:bCs/>
          <w:sz w:val="22"/>
          <w:szCs w:val="22"/>
        </w:rPr>
        <w:t>8</w:t>
      </w:r>
      <w:r w:rsidRPr="003764FD">
        <w:rPr>
          <w:rFonts w:ascii="Calibri" w:hAnsi="Calibri" w:cs="Calibri"/>
          <w:b/>
          <w:bCs/>
          <w:sz w:val="22"/>
          <w:szCs w:val="22"/>
        </w:rPr>
        <w:t>:</w:t>
      </w:r>
      <w:r>
        <w:rPr>
          <w:rFonts w:ascii="Calibri" w:hAnsi="Calibri" w:cs="Calibri"/>
          <w:b/>
          <w:bCs/>
          <w:sz w:val="22"/>
          <w:szCs w:val="22"/>
        </w:rPr>
        <w:t xml:space="preserve"> </w:t>
      </w:r>
      <w:r w:rsidRPr="00AF2EB2">
        <w:rPr>
          <w:rFonts w:ascii="Calibri" w:eastAsia="等线" w:hAnsi="Calibri" w:cs="Calibri" w:hint="eastAsia"/>
          <w:b/>
          <w:bCs/>
          <w:sz w:val="22"/>
          <w:szCs w:val="22"/>
        </w:rPr>
        <w:t>W</w:t>
      </w:r>
      <w:r w:rsidRPr="00AF2EB2">
        <w:rPr>
          <w:rFonts w:ascii="Calibri" w:eastAsia="等线" w:hAnsi="Calibri" w:cs="Calibri"/>
          <w:b/>
          <w:bCs/>
          <w:sz w:val="22"/>
          <w:szCs w:val="22"/>
        </w:rPr>
        <w:t xml:space="preserve">hen the UE move back to the </w:t>
      </w:r>
      <w:proofErr w:type="spellStart"/>
      <w:r w:rsidRPr="00AF2EB2">
        <w:rPr>
          <w:rFonts w:ascii="Calibri" w:eastAsia="等线" w:hAnsi="Calibri" w:cs="Calibri"/>
          <w:b/>
          <w:bCs/>
          <w:sz w:val="22"/>
          <w:szCs w:val="22"/>
        </w:rPr>
        <w:t>QoE</w:t>
      </w:r>
      <w:proofErr w:type="spellEnd"/>
      <w:r w:rsidRPr="00AF2EB2">
        <w:rPr>
          <w:rFonts w:ascii="Calibri" w:eastAsia="等线" w:hAnsi="Calibri" w:cs="Calibri"/>
          <w:b/>
          <w:bCs/>
          <w:sz w:val="22"/>
          <w:szCs w:val="22"/>
        </w:rPr>
        <w:t xml:space="preserve"> measurement area scope, the </w:t>
      </w:r>
      <w:proofErr w:type="spellStart"/>
      <w:r w:rsidRPr="00AF2EB2">
        <w:rPr>
          <w:rFonts w:ascii="Calibri" w:eastAsia="等线" w:hAnsi="Calibri" w:cs="Calibri"/>
          <w:b/>
          <w:bCs/>
          <w:sz w:val="22"/>
          <w:szCs w:val="22"/>
        </w:rPr>
        <w:t>QoE</w:t>
      </w:r>
      <w:proofErr w:type="spellEnd"/>
      <w:r w:rsidRPr="00AF2EB2">
        <w:rPr>
          <w:rFonts w:ascii="Calibri" w:eastAsia="等线" w:hAnsi="Calibri" w:cs="Calibri"/>
          <w:b/>
          <w:bCs/>
          <w:sz w:val="22"/>
          <w:szCs w:val="22"/>
        </w:rPr>
        <w:t xml:space="preserve"> reporting will be resumed. The </w:t>
      </w:r>
      <w:proofErr w:type="spellStart"/>
      <w:r w:rsidRPr="00AF2EB2">
        <w:rPr>
          <w:rFonts w:ascii="Calibri" w:eastAsia="等线" w:hAnsi="Calibri" w:cs="Calibri"/>
          <w:b/>
          <w:bCs/>
          <w:sz w:val="22"/>
          <w:szCs w:val="22"/>
        </w:rPr>
        <w:t>QoE</w:t>
      </w:r>
      <w:proofErr w:type="spellEnd"/>
      <w:r w:rsidRPr="00AF2EB2">
        <w:rPr>
          <w:rFonts w:ascii="Calibri" w:eastAsia="等线" w:hAnsi="Calibri" w:cs="Calibri"/>
          <w:b/>
          <w:bCs/>
          <w:sz w:val="22"/>
          <w:szCs w:val="22"/>
        </w:rPr>
        <w:t xml:space="preserve"> reporting resume indication to UE should be supported</w:t>
      </w:r>
      <w:r>
        <w:rPr>
          <w:rFonts w:ascii="Calibri" w:eastAsia="等线" w:hAnsi="Calibri" w:cs="Calibri"/>
          <w:b/>
          <w:bCs/>
          <w:sz w:val="22"/>
          <w:szCs w:val="22"/>
        </w:rPr>
        <w:t xml:space="preserve"> in the following message</w:t>
      </w:r>
      <w:r w:rsidRPr="00AF2EB2">
        <w:rPr>
          <w:rFonts w:ascii="Calibri" w:eastAsia="等线" w:hAnsi="Calibri" w:cs="Calibri"/>
          <w:b/>
          <w:bCs/>
          <w:sz w:val="22"/>
          <w:szCs w:val="22"/>
        </w:rPr>
        <w:t>, how to notify UE about the pause reporting should rely on RAN2 discussion.</w:t>
      </w:r>
    </w:p>
    <w:p w14:paraId="5E371E3F" w14:textId="77777777" w:rsidR="008D4ED5" w:rsidRDefault="008D4ED5" w:rsidP="008D4ED5">
      <w:pPr>
        <w:pStyle w:val="a9"/>
        <w:numPr>
          <w:ilvl w:val="0"/>
          <w:numId w:val="19"/>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Handover Command</w:t>
      </w:r>
      <w:r w:rsidRPr="00202B2F">
        <w:rPr>
          <w:rFonts w:asciiTheme="minorHAnsi" w:hAnsiTheme="minorHAnsi" w:cstheme="minorHAnsi"/>
          <w:b/>
          <w:bCs/>
          <w:sz w:val="22"/>
          <w:szCs w:val="22"/>
        </w:rPr>
        <w:t xml:space="preserve"> message</w:t>
      </w:r>
      <w:r>
        <w:rPr>
          <w:rFonts w:asciiTheme="minorHAnsi" w:hAnsiTheme="minorHAnsi" w:cstheme="minorHAnsi"/>
          <w:b/>
          <w:bCs/>
          <w:sz w:val="22"/>
          <w:szCs w:val="22"/>
        </w:rPr>
        <w:t xml:space="preserve"> send to UE</w:t>
      </w:r>
      <w:r w:rsidRPr="00202B2F">
        <w:rPr>
          <w:rFonts w:asciiTheme="minorHAnsi" w:hAnsiTheme="minorHAnsi" w:cstheme="minorHAnsi"/>
          <w:b/>
          <w:bCs/>
          <w:sz w:val="22"/>
          <w:szCs w:val="22"/>
        </w:rPr>
        <w:t>.</w:t>
      </w:r>
    </w:p>
    <w:p w14:paraId="0390329A" w14:textId="77777777" w:rsidR="008D4ED5" w:rsidRPr="00B320EC" w:rsidRDefault="008D4ED5" w:rsidP="008D4ED5">
      <w:pPr>
        <w:pStyle w:val="a9"/>
        <w:numPr>
          <w:ilvl w:val="0"/>
          <w:numId w:val="19"/>
        </w:numPr>
        <w:spacing w:before="120" w:after="0"/>
        <w:jc w:val="left"/>
        <w:rPr>
          <w:rFonts w:ascii="Calibri" w:hAnsi="Calibri" w:cs="Calibri"/>
          <w:b/>
          <w:sz w:val="22"/>
          <w:szCs w:val="22"/>
        </w:rPr>
      </w:pPr>
      <w:r>
        <w:rPr>
          <w:rFonts w:asciiTheme="minorHAnsi" w:hAnsiTheme="minorHAnsi" w:cstheme="minorHAnsi"/>
          <w:b/>
          <w:bCs/>
          <w:sz w:val="22"/>
          <w:szCs w:val="22"/>
        </w:rPr>
        <w:t>RRC Resume</w:t>
      </w:r>
      <w:r w:rsidRPr="00B320EC">
        <w:rPr>
          <w:rFonts w:asciiTheme="minorHAnsi" w:hAnsiTheme="minorHAnsi" w:cstheme="minorHAnsi"/>
          <w:b/>
          <w:bCs/>
          <w:sz w:val="22"/>
          <w:szCs w:val="22"/>
        </w:rPr>
        <w:t xml:space="preserve"> message.</w:t>
      </w:r>
    </w:p>
    <w:p w14:paraId="4DF1FE02" w14:textId="77777777" w:rsidR="008D4ED5" w:rsidRDefault="008D4ED5" w:rsidP="008D4ED5">
      <w:pPr>
        <w:rPr>
          <w:rFonts w:ascii="Calibri" w:eastAsia="等线" w:hAnsi="Calibri" w:cs="Calibri"/>
          <w:b/>
          <w:sz w:val="22"/>
          <w:szCs w:val="22"/>
        </w:rPr>
      </w:pPr>
      <w:r>
        <w:rPr>
          <w:rFonts w:ascii="Calibri" w:eastAsia="等线" w:hAnsi="Calibri" w:cs="Calibri" w:hint="eastAsia"/>
          <w:b/>
          <w:sz w:val="22"/>
          <w:szCs w:val="22"/>
        </w:rPr>
        <w:t>T</w:t>
      </w:r>
      <w:r>
        <w:rPr>
          <w:rFonts w:ascii="Calibri" w:eastAsia="等线" w:hAnsi="Calibri" w:cs="Calibri"/>
          <w:b/>
          <w:sz w:val="22"/>
          <w:szCs w:val="22"/>
        </w:rPr>
        <w:t xml:space="preserve">he </w:t>
      </w:r>
      <w:proofErr w:type="spellStart"/>
      <w:r>
        <w:rPr>
          <w:rFonts w:ascii="Calibri" w:eastAsia="等线" w:hAnsi="Calibri" w:cs="Calibri"/>
          <w:b/>
          <w:sz w:val="22"/>
          <w:szCs w:val="22"/>
        </w:rPr>
        <w:t>QoE</w:t>
      </w:r>
      <w:proofErr w:type="spellEnd"/>
      <w:r>
        <w:rPr>
          <w:rFonts w:ascii="Calibri" w:eastAsia="等线" w:hAnsi="Calibri" w:cs="Calibri"/>
          <w:b/>
          <w:sz w:val="22"/>
          <w:szCs w:val="22"/>
        </w:rPr>
        <w:t xml:space="preserve"> configuration </w:t>
      </w:r>
      <w:r>
        <w:rPr>
          <w:rFonts w:ascii="Calibri" w:hAnsi="Calibri" w:cs="Calibri"/>
          <w:b/>
          <w:sz w:val="22"/>
          <w:szCs w:val="22"/>
        </w:rPr>
        <w:t>will wait for the OAM/CN to release.</w:t>
      </w:r>
    </w:p>
    <w:p w14:paraId="25C2FB10" w14:textId="265B0A56" w:rsidR="00E75F21" w:rsidRPr="008D4ED5" w:rsidRDefault="00E75F21" w:rsidP="007E2099">
      <w:pPr>
        <w:spacing w:before="120" w:after="0"/>
        <w:jc w:val="left"/>
        <w:rPr>
          <w:rFonts w:ascii="Calibri" w:hAnsi="Calibri" w:cs="Calibri"/>
          <w:b/>
          <w:sz w:val="22"/>
          <w:szCs w:val="22"/>
        </w:rPr>
      </w:pPr>
    </w:p>
    <w:sectPr w:rsidR="00E75F21" w:rsidRPr="008D4ED5"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67DF1" w14:textId="77777777" w:rsidR="00B867A6" w:rsidRDefault="00B867A6">
      <w:pPr>
        <w:spacing w:after="0"/>
      </w:pPr>
      <w:r>
        <w:separator/>
      </w:r>
    </w:p>
  </w:endnote>
  <w:endnote w:type="continuationSeparator" w:id="0">
    <w:p w14:paraId="42E2294A" w14:textId="77777777" w:rsidR="00B867A6" w:rsidRDefault="00B867A6">
      <w:pPr>
        <w:spacing w:after="0"/>
      </w:pPr>
      <w:r>
        <w:continuationSeparator/>
      </w:r>
    </w:p>
  </w:endnote>
  <w:endnote w:type="continuationNotice" w:id="1">
    <w:p w14:paraId="115522C6" w14:textId="77777777" w:rsidR="00B867A6" w:rsidRDefault="00B86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等线">
    <w:altName w:val="|I?§?§??"/>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643118918"/>
      <w:docPartObj>
        <w:docPartGallery w:val="Page Numbers (Bottom of Page)"/>
        <w:docPartUnique/>
      </w:docPartObj>
    </w:sdtPr>
    <w:sdtEndPr>
      <w:rPr>
        <w:noProof/>
      </w:rPr>
    </w:sdtEndPr>
    <w:sdtContent>
      <w:p w14:paraId="1C73E223" w14:textId="1D58A59B" w:rsidR="00FD0355" w:rsidRDefault="00FD0355">
        <w:pPr>
          <w:pStyle w:val="a3"/>
        </w:pPr>
        <w:r>
          <w:rPr>
            <w:noProof w:val="0"/>
          </w:rPr>
          <w:fldChar w:fldCharType="begin"/>
        </w:r>
        <w:r>
          <w:instrText xml:space="preserve"> PAGE   \* MERGEFORMAT </w:instrText>
        </w:r>
        <w:r>
          <w:rPr>
            <w:noProof w:val="0"/>
          </w:rPr>
          <w:fldChar w:fldCharType="separate"/>
        </w:r>
        <w:r w:rsidR="00182DE4">
          <w:t>3</w:t>
        </w:r>
        <w:r>
          <w:fldChar w:fldCharType="end"/>
        </w:r>
      </w:p>
    </w:sdtContent>
  </w:sdt>
  <w:p w14:paraId="259EDD67" w14:textId="3A605399" w:rsidR="00FD0355" w:rsidRDefault="00FD0355" w:rsidP="00BF6652">
    <w:pPr>
      <w:pStyle w:val="a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DB32F" w14:textId="77777777" w:rsidR="00B867A6" w:rsidRDefault="00B867A6">
      <w:pPr>
        <w:spacing w:after="0"/>
      </w:pPr>
      <w:r>
        <w:separator/>
      </w:r>
    </w:p>
  </w:footnote>
  <w:footnote w:type="continuationSeparator" w:id="0">
    <w:p w14:paraId="078A7DBF" w14:textId="77777777" w:rsidR="00B867A6" w:rsidRDefault="00B867A6">
      <w:pPr>
        <w:spacing w:after="0"/>
      </w:pPr>
      <w:r>
        <w:continuationSeparator/>
      </w:r>
    </w:p>
  </w:footnote>
  <w:footnote w:type="continuationNotice" w:id="1">
    <w:p w14:paraId="0A19AB2C" w14:textId="77777777" w:rsidR="00B867A6" w:rsidRDefault="00B867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5E5F" w14:textId="77777777" w:rsidR="00FD0355" w:rsidRDefault="00FD03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C80741"/>
    <w:multiLevelType w:val="hybridMultilevel"/>
    <w:tmpl w:val="146485D2"/>
    <w:lvl w:ilvl="0" w:tplc="2E7488BA">
      <w:start w:val="1"/>
      <w:numFmt w:val="bullet"/>
      <w:lvlText w:val="-"/>
      <w:lvlJc w:val="left"/>
      <w:pPr>
        <w:ind w:left="1080" w:hanging="360"/>
      </w:pPr>
      <w:rPr>
        <w:rFonts w:ascii="Calibri" w:eastAsia="Times New Roman" w:hAnsi="Calibri" w:cstheme="minorHAns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BCFE8BB"/>
    <w:multiLevelType w:val="singleLevel"/>
    <w:tmpl w:val="7BCFE8BB"/>
    <w:lvl w:ilvl="0">
      <w:start w:val="1"/>
      <w:numFmt w:val="decimal"/>
      <w:suff w:val="space"/>
      <w:lvlText w:val="[%1]"/>
      <w:lvlJc w:val="left"/>
    </w:lvl>
  </w:abstractNum>
  <w:num w:numId="1">
    <w:abstractNumId w:val="0"/>
  </w:num>
  <w:num w:numId="2">
    <w:abstractNumId w:val="8"/>
  </w:num>
  <w:num w:numId="3">
    <w:abstractNumId w:val="7"/>
  </w:num>
  <w:num w:numId="4">
    <w:abstractNumId w:val="10"/>
  </w:num>
  <w:num w:numId="5">
    <w:abstractNumId w:val="11"/>
  </w:num>
  <w:num w:numId="6">
    <w:abstractNumId w:val="14"/>
  </w:num>
  <w:num w:numId="7">
    <w:abstractNumId w:val="4"/>
  </w:num>
  <w:num w:numId="8">
    <w:abstractNumId w:val="15"/>
  </w:num>
  <w:num w:numId="9">
    <w:abstractNumId w:val="13"/>
  </w:num>
  <w:num w:numId="10">
    <w:abstractNumId w:val="1"/>
  </w:num>
  <w:num w:numId="11">
    <w:abstractNumId w:val="5"/>
  </w:num>
  <w:num w:numId="12">
    <w:abstractNumId w:val="16"/>
  </w:num>
  <w:num w:numId="13">
    <w:abstractNumId w:val="2"/>
  </w:num>
  <w:num w:numId="14">
    <w:abstractNumId w:val="3"/>
  </w:num>
  <w:num w:numId="15">
    <w:abstractNumId w:val="6"/>
  </w:num>
  <w:num w:numId="16">
    <w:abstractNumId w:val="12"/>
  </w:num>
  <w:num w:numId="17">
    <w:abstractNumId w:val="0"/>
  </w:num>
  <w:num w:numId="18">
    <w:abstractNumId w:val="0"/>
  </w:num>
  <w:num w:numId="19">
    <w:abstractNumId w:val="9"/>
  </w:num>
  <w:num w:numId="20">
    <w:abstractNumId w:val="0"/>
  </w:num>
  <w:num w:numId="21">
    <w:abstractNumId w:val="0"/>
  </w:num>
  <w:num w:numId="2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0306"/>
    <w:rsid w:val="00041933"/>
    <w:rsid w:val="00042A0A"/>
    <w:rsid w:val="00043493"/>
    <w:rsid w:val="00043B53"/>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14CA"/>
    <w:rsid w:val="0007153C"/>
    <w:rsid w:val="000718E7"/>
    <w:rsid w:val="00071F84"/>
    <w:rsid w:val="00072187"/>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C7A"/>
    <w:rsid w:val="00450CAA"/>
    <w:rsid w:val="00450FC7"/>
    <w:rsid w:val="00451BAE"/>
    <w:rsid w:val="00451CA9"/>
    <w:rsid w:val="00452021"/>
    <w:rsid w:val="00453ACA"/>
    <w:rsid w:val="004540E8"/>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4FE7"/>
    <w:rsid w:val="005D71C8"/>
    <w:rsid w:val="005D74B1"/>
    <w:rsid w:val="005D7E37"/>
    <w:rsid w:val="005E08B4"/>
    <w:rsid w:val="005E1997"/>
    <w:rsid w:val="005E1DB0"/>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90"/>
    <w:rsid w:val="006812B2"/>
    <w:rsid w:val="006820A5"/>
    <w:rsid w:val="006823BE"/>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1341"/>
    <w:rsid w:val="006F2DBF"/>
    <w:rsid w:val="006F4078"/>
    <w:rsid w:val="006F40A8"/>
    <w:rsid w:val="006F4247"/>
    <w:rsid w:val="006F4985"/>
    <w:rsid w:val="006F4B6B"/>
    <w:rsid w:val="006F4DAD"/>
    <w:rsid w:val="006F5569"/>
    <w:rsid w:val="006F612F"/>
    <w:rsid w:val="006F621E"/>
    <w:rsid w:val="006F6862"/>
    <w:rsid w:val="006F79B0"/>
    <w:rsid w:val="0070099B"/>
    <w:rsid w:val="007011CE"/>
    <w:rsid w:val="00701F45"/>
    <w:rsid w:val="00703162"/>
    <w:rsid w:val="00704426"/>
    <w:rsid w:val="00704556"/>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634D"/>
    <w:rsid w:val="0082648A"/>
    <w:rsid w:val="00826640"/>
    <w:rsid w:val="00826EEF"/>
    <w:rsid w:val="00830E42"/>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401A"/>
    <w:rsid w:val="00864A83"/>
    <w:rsid w:val="00864C01"/>
    <w:rsid w:val="00864DF9"/>
    <w:rsid w:val="00865E99"/>
    <w:rsid w:val="008662C6"/>
    <w:rsid w:val="0086666D"/>
    <w:rsid w:val="00866AE2"/>
    <w:rsid w:val="00866F98"/>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D9A"/>
    <w:rsid w:val="008B0923"/>
    <w:rsid w:val="008B0C15"/>
    <w:rsid w:val="008B0CC8"/>
    <w:rsid w:val="008B1761"/>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F1"/>
    <w:rsid w:val="00B1634B"/>
    <w:rsid w:val="00B16E3C"/>
    <w:rsid w:val="00B175F9"/>
    <w:rsid w:val="00B179C1"/>
    <w:rsid w:val="00B205A4"/>
    <w:rsid w:val="00B21E96"/>
    <w:rsid w:val="00B22108"/>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B41"/>
    <w:rsid w:val="00B42065"/>
    <w:rsid w:val="00B42E9D"/>
    <w:rsid w:val="00B4314F"/>
    <w:rsid w:val="00B43718"/>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4496"/>
    <w:rsid w:val="00F55451"/>
    <w:rsid w:val="00F557B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61C8FDB3-27FF-4DAA-9580-582BFE22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Char"/>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Char"/>
    <w:qFormat/>
    <w:rsid w:val="00BF52B4"/>
    <w:pPr>
      <w:numPr>
        <w:ilvl w:val="3"/>
      </w:numPr>
      <w:outlineLvl w:val="3"/>
    </w:pPr>
    <w:rPr>
      <w:sz w:val="24"/>
      <w:szCs w:val="24"/>
    </w:rPr>
  </w:style>
  <w:style w:type="paragraph" w:styleId="5">
    <w:name w:val="heading 5"/>
    <w:aliases w:val="h5,Heading5,H5"/>
    <w:basedOn w:val="4"/>
    <w:next w:val="a"/>
    <w:link w:val="5Char"/>
    <w:qFormat/>
    <w:rsid w:val="00BF52B4"/>
    <w:pPr>
      <w:numPr>
        <w:ilvl w:val="4"/>
      </w:numPr>
      <w:outlineLvl w:val="4"/>
    </w:pPr>
    <w:rPr>
      <w:sz w:val="22"/>
      <w:szCs w:val="22"/>
    </w:rPr>
  </w:style>
  <w:style w:type="paragraph" w:styleId="6">
    <w:name w:val="heading 6"/>
    <w:basedOn w:val="a"/>
    <w:next w:val="a"/>
    <w:link w:val="6Char"/>
    <w:qFormat/>
    <w:rsid w:val="00BF52B4"/>
    <w:pPr>
      <w:keepNext/>
      <w:keepLines/>
      <w:numPr>
        <w:ilvl w:val="5"/>
        <w:numId w:val="1"/>
      </w:numPr>
      <w:spacing w:before="120"/>
      <w:outlineLvl w:val="5"/>
    </w:pPr>
    <w:rPr>
      <w:rFonts w:cs="Arial"/>
    </w:rPr>
  </w:style>
  <w:style w:type="paragraph" w:styleId="7">
    <w:name w:val="heading 7"/>
    <w:basedOn w:val="a"/>
    <w:next w:val="a"/>
    <w:link w:val="7Char"/>
    <w:qFormat/>
    <w:rsid w:val="00BF52B4"/>
    <w:pPr>
      <w:keepNext/>
      <w:keepLines/>
      <w:numPr>
        <w:ilvl w:val="6"/>
        <w:numId w:val="1"/>
      </w:numPr>
      <w:spacing w:before="120"/>
      <w:outlineLvl w:val="6"/>
    </w:pPr>
    <w:rPr>
      <w:rFonts w:cs="Arial"/>
    </w:rPr>
  </w:style>
  <w:style w:type="paragraph" w:styleId="8">
    <w:name w:val="heading 8"/>
    <w:basedOn w:val="7"/>
    <w:next w:val="a"/>
    <w:link w:val="8Char"/>
    <w:qFormat/>
    <w:rsid w:val="00BF52B4"/>
    <w:pPr>
      <w:numPr>
        <w:ilvl w:val="7"/>
      </w:numPr>
      <w:outlineLvl w:val="7"/>
    </w:pPr>
  </w:style>
  <w:style w:type="paragraph" w:styleId="9">
    <w:name w:val="heading 9"/>
    <w:basedOn w:val="8"/>
    <w:next w:val="a"/>
    <w:link w:val="9Char"/>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F52B4"/>
    <w:rPr>
      <w:rFonts w:ascii="Arial" w:eastAsia="Times New Roman" w:hAnsi="Arial" w:cs="Arial"/>
      <w:sz w:val="36"/>
      <w:szCs w:val="36"/>
      <w:lang w:val="en-GB" w:eastAsia="zh-CN"/>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BF52B4"/>
    <w:rPr>
      <w:rFonts w:ascii="Arial" w:eastAsia="Times New Roman"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BF52B4"/>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F52B4"/>
    <w:rPr>
      <w:rFonts w:ascii="Arial" w:eastAsia="Times New Roman" w:hAnsi="Arial" w:cs="Arial"/>
      <w:sz w:val="24"/>
      <w:szCs w:val="24"/>
      <w:lang w:val="en-GB" w:eastAsia="zh-CN"/>
    </w:rPr>
  </w:style>
  <w:style w:type="character" w:customStyle="1" w:styleId="5Char">
    <w:name w:val="标题 5 Char"/>
    <w:aliases w:val="h5 Char,Heading5 Char,H5 Char"/>
    <w:basedOn w:val="a0"/>
    <w:link w:val="5"/>
    <w:rsid w:val="00BF52B4"/>
    <w:rPr>
      <w:rFonts w:ascii="Arial" w:eastAsia="Times New Roman" w:hAnsi="Arial" w:cs="Arial"/>
      <w:lang w:val="en-GB" w:eastAsia="zh-CN"/>
    </w:rPr>
  </w:style>
  <w:style w:type="character" w:customStyle="1" w:styleId="6Char">
    <w:name w:val="标题 6 Char"/>
    <w:basedOn w:val="a0"/>
    <w:link w:val="6"/>
    <w:rsid w:val="00BF52B4"/>
    <w:rPr>
      <w:rFonts w:ascii="Arial" w:eastAsia="Times New Roman" w:hAnsi="Arial" w:cs="Arial"/>
      <w:sz w:val="20"/>
      <w:szCs w:val="20"/>
      <w:lang w:val="en-GB" w:eastAsia="zh-CN"/>
    </w:rPr>
  </w:style>
  <w:style w:type="character" w:customStyle="1" w:styleId="7Char">
    <w:name w:val="标题 7 Char"/>
    <w:basedOn w:val="a0"/>
    <w:link w:val="7"/>
    <w:rsid w:val="00BF52B4"/>
    <w:rPr>
      <w:rFonts w:ascii="Arial" w:eastAsia="Times New Roman" w:hAnsi="Arial" w:cs="Arial"/>
      <w:sz w:val="20"/>
      <w:szCs w:val="20"/>
      <w:lang w:val="en-GB" w:eastAsia="zh-CN"/>
    </w:rPr>
  </w:style>
  <w:style w:type="character" w:customStyle="1" w:styleId="8Char">
    <w:name w:val="标题 8 Char"/>
    <w:basedOn w:val="a0"/>
    <w:link w:val="8"/>
    <w:rsid w:val="00BF52B4"/>
    <w:rPr>
      <w:rFonts w:ascii="Arial" w:eastAsia="Times New Roman" w:hAnsi="Arial" w:cs="Arial"/>
      <w:sz w:val="20"/>
      <w:szCs w:val="20"/>
      <w:lang w:val="en-GB" w:eastAsia="zh-CN"/>
    </w:rPr>
  </w:style>
  <w:style w:type="character" w:customStyle="1" w:styleId="9Char">
    <w:name w:val="标题 9 Char"/>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uiPriority w:val="99"/>
    <w:rsid w:val="00BF52B4"/>
    <w:rPr>
      <w:rFonts w:ascii="Arial" w:eastAsia="Times New Roman" w:hAnsi="Arial" w:cs="Arial"/>
      <w:b/>
      <w:bCs/>
      <w:i/>
      <w:iCs/>
      <w:noProof/>
      <w:sz w:val="18"/>
      <w:szCs w:val="18"/>
      <w:lang w:val="en-US" w:eastAsia="zh-CN"/>
    </w:rPr>
  </w:style>
  <w:style w:type="character" w:styleId="a5">
    <w:name w:val="page number"/>
    <w:semiHidden/>
    <w:rsid w:val="00BF52B4"/>
  </w:style>
  <w:style w:type="character" w:styleId="a6">
    <w:name w:val="annotation reference"/>
    <w:qFormat/>
    <w:rsid w:val="00BF52B4"/>
    <w:rPr>
      <w:sz w:val="16"/>
      <w:szCs w:val="16"/>
    </w:rPr>
  </w:style>
  <w:style w:type="paragraph" w:styleId="a7">
    <w:name w:val="annotation text"/>
    <w:basedOn w:val="a"/>
    <w:link w:val="Char0"/>
    <w:qFormat/>
    <w:rsid w:val="00BF52B4"/>
  </w:style>
  <w:style w:type="character" w:customStyle="1" w:styleId="Char0">
    <w:name w:val="批注文字 Char"/>
    <w:basedOn w:val="a0"/>
    <w:link w:val="a7"/>
    <w:qFormat/>
    <w:rsid w:val="00BF52B4"/>
    <w:rPr>
      <w:rFonts w:ascii="Arial" w:eastAsia="Times New Roman" w:hAnsi="Arial" w:cs="Times New Roman"/>
      <w:sz w:val="20"/>
      <w:szCs w:val="20"/>
      <w:lang w:val="en-GB" w:eastAsia="zh-CN"/>
    </w:rPr>
  </w:style>
  <w:style w:type="paragraph" w:customStyle="1" w:styleId="B1">
    <w:name w:val="B1"/>
    <w:basedOn w:val="a8"/>
    <w:link w:val="B1Char1"/>
    <w:qFormat/>
    <w:rsid w:val="00BF52B4"/>
    <w:pPr>
      <w:spacing w:after="180"/>
      <w:ind w:left="568" w:hanging="284"/>
      <w:contextualSpacing w:val="0"/>
      <w:jc w:val="left"/>
    </w:pPr>
    <w:rPr>
      <w:lang w:eastAsia="en-US"/>
    </w:rPr>
  </w:style>
  <w:style w:type="paragraph" w:styleId="a9">
    <w:name w:val="List Paragraph"/>
    <w:aliases w:val="- Bullets,목록 단락,リスト段落,?? ??,?????,????,Lista1,列出段落1,中等深浅网格 1 - 着色 21"/>
    <w:basedOn w:val="a"/>
    <w:link w:val="Char1"/>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a"/>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a"/>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Char2"/>
    <w:uiPriority w:val="99"/>
    <w:unhideWhenUsed/>
    <w:rsid w:val="00BF52B4"/>
    <w:pPr>
      <w:tabs>
        <w:tab w:val="center" w:pos="4513"/>
        <w:tab w:val="right" w:pos="9026"/>
      </w:tabs>
      <w:spacing w:after="0"/>
    </w:pPr>
  </w:style>
  <w:style w:type="character" w:customStyle="1" w:styleId="Char2">
    <w:name w:val="页眉 Char"/>
    <w:basedOn w:val="a0"/>
    <w:link w:val="a4"/>
    <w:uiPriority w:val="99"/>
    <w:rsid w:val="00BF52B4"/>
    <w:rPr>
      <w:rFonts w:ascii="Arial" w:eastAsia="Times New Roman" w:hAnsi="Arial" w:cs="Times New Roman"/>
      <w:sz w:val="20"/>
      <w:szCs w:val="20"/>
      <w:lang w:val="en-GB" w:eastAsia="zh-CN"/>
    </w:rPr>
  </w:style>
  <w:style w:type="paragraph" w:styleId="a8">
    <w:name w:val="List"/>
    <w:basedOn w:val="a"/>
    <w:uiPriority w:val="99"/>
    <w:semiHidden/>
    <w:unhideWhenUsed/>
    <w:rsid w:val="00BF52B4"/>
    <w:pPr>
      <w:ind w:left="283" w:hanging="283"/>
      <w:contextualSpacing/>
    </w:pPr>
  </w:style>
  <w:style w:type="paragraph" w:styleId="aa">
    <w:name w:val="Body Text"/>
    <w:basedOn w:val="a"/>
    <w:link w:val="Char3"/>
    <w:uiPriority w:val="99"/>
    <w:semiHidden/>
    <w:unhideWhenUsed/>
    <w:rsid w:val="00BF52B4"/>
  </w:style>
  <w:style w:type="character" w:customStyle="1" w:styleId="Char3">
    <w:name w:val="正文文本 Char"/>
    <w:basedOn w:val="a0"/>
    <w:link w:val="aa"/>
    <w:uiPriority w:val="99"/>
    <w:semiHidden/>
    <w:rsid w:val="00BF52B4"/>
    <w:rPr>
      <w:rFonts w:ascii="Arial" w:eastAsia="Times New Roman" w:hAnsi="Arial" w:cs="Times New Roman"/>
      <w:sz w:val="20"/>
      <w:szCs w:val="20"/>
      <w:lang w:val="en-GB" w:eastAsia="zh-CN"/>
    </w:rPr>
  </w:style>
  <w:style w:type="paragraph" w:styleId="ab">
    <w:name w:val="Balloon Text"/>
    <w:basedOn w:val="a"/>
    <w:link w:val="Char4"/>
    <w:uiPriority w:val="99"/>
    <w:semiHidden/>
    <w:unhideWhenUsed/>
    <w:rsid w:val="00BF52B4"/>
    <w:pPr>
      <w:spacing w:after="0"/>
    </w:pPr>
    <w:rPr>
      <w:rFonts w:ascii="Segoe UI" w:hAnsi="Segoe UI" w:cs="Segoe UI"/>
      <w:sz w:val="18"/>
      <w:szCs w:val="18"/>
    </w:rPr>
  </w:style>
  <w:style w:type="character" w:customStyle="1" w:styleId="Char4">
    <w:name w:val="批注框文本 Char"/>
    <w:basedOn w:val="a0"/>
    <w:link w:val="ab"/>
    <w:uiPriority w:val="99"/>
    <w:semiHidden/>
    <w:rsid w:val="00BF52B4"/>
    <w:rPr>
      <w:rFonts w:ascii="Segoe UI" w:eastAsia="Times New Roman" w:hAnsi="Segoe UI" w:cs="Segoe UI"/>
      <w:sz w:val="18"/>
      <w:szCs w:val="18"/>
      <w:lang w:val="en-GB" w:eastAsia="zh-CN"/>
    </w:rPr>
  </w:style>
  <w:style w:type="paragraph" w:styleId="ac">
    <w:name w:val="annotation subject"/>
    <w:basedOn w:val="a7"/>
    <w:next w:val="a7"/>
    <w:link w:val="Char5"/>
    <w:uiPriority w:val="99"/>
    <w:semiHidden/>
    <w:unhideWhenUsed/>
    <w:rsid w:val="00354927"/>
    <w:rPr>
      <w:b/>
      <w:bCs/>
    </w:rPr>
  </w:style>
  <w:style w:type="character" w:customStyle="1" w:styleId="Char5">
    <w:name w:val="批注主题 Char"/>
    <w:basedOn w:val="Char0"/>
    <w:link w:val="ac"/>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d">
    <w:name w:val="Hyperlink"/>
    <w:uiPriority w:val="99"/>
    <w:rsid w:val="00D90766"/>
    <w:rPr>
      <w:color w:val="0000FF"/>
      <w:u w:val="single"/>
      <w:lang w:val="en-GB"/>
    </w:rPr>
  </w:style>
  <w:style w:type="character" w:customStyle="1" w:styleId="Char1">
    <w:name w:val="列出段落 Char"/>
    <w:aliases w:val="- Bullets Char,목록 단락 Char,リスト段落 Char,?? ?? Char,????? Char,???? Char,Lista1 Char,列出段落1 Char,中等深浅网格 1 - 着色 21 Char"/>
    <w:link w:val="a9"/>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e">
    <w:name w:val="caption"/>
    <w:aliases w:val="cap,cap1,cap2,cap3,cap4,cap5,cap6,cap7,cap8,cap9,cap10,cap11,cap21,cap31,cap41,cap51,cap61,cap71,cap81,cap91,cap101,cap12,cap22,cap32,cap42,cap52,cap62,cap72,cap82,cap92,cap102,cap13,cap23,cap33,cap43,cap53,cap63,cap73,cap83,cap93,cap103,cap14"/>
    <w:next w:val="aa"/>
    <w:link w:val="Char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har6">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e"/>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0">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a"/>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a"/>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UnresolvedMention">
    <w:name w:val="Unresolved Mention"/>
    <w:basedOn w:val="a0"/>
    <w:uiPriority w:val="99"/>
    <w:unhideWhenUsed/>
    <w:rsid w:val="00653439"/>
    <w:rPr>
      <w:color w:val="605E5C"/>
      <w:shd w:val="clear" w:color="auto" w:fill="E1DFDD"/>
    </w:rPr>
  </w:style>
  <w:style w:type="character" w:customStyle="1" w:styleId="Mention">
    <w:name w:val="Mention"/>
    <w:basedOn w:val="a0"/>
    <w:uiPriority w:val="99"/>
    <w:unhideWhenUsed/>
    <w:rsid w:val="006534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4808C033-F7BB-4C86-A9EF-6A92B2ED0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4</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李培</cp:lastModifiedBy>
  <cp:revision>108</cp:revision>
  <dcterms:created xsi:type="dcterms:W3CDTF">2021-07-19T06:20:00Z</dcterms:created>
  <dcterms:modified xsi:type="dcterms:W3CDTF">2021-08-06T04:49:00Z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